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49055BD" w:rsidR="00424AE0" w:rsidRPr="00625E6D" w:rsidRDefault="00424AE0" w:rsidP="00424AE0">
      <w:pPr>
        <w:tabs>
          <w:tab w:val="left" w:pos="1985"/>
        </w:tabs>
        <w:jc w:val="both"/>
        <w:rPr>
          <w:rFonts w:ascii="Arial" w:eastAsia="MS Mincho" w:hAnsi="Arial" w:cs="Arial"/>
          <w:b/>
          <w:bCs/>
          <w:noProof/>
          <w:sz w:val="28"/>
          <w:lang w:val="de-DE"/>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0B114"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0A7648">
        <w:rPr>
          <w:rFonts w:ascii="Arial" w:eastAsia="MS Mincho" w:hAnsi="Arial" w:cs="Arial"/>
          <w:b/>
          <w:bCs/>
          <w:noProof/>
          <w:sz w:val="28"/>
          <w:lang w:val="de-DE"/>
        </w:rPr>
        <w:t xml:space="preserve">3GPP TSG RAN </w:t>
      </w:r>
      <w:r w:rsidR="00DB64E5" w:rsidRPr="000A7648">
        <w:rPr>
          <w:rFonts w:ascii="Arial" w:eastAsia="MS Mincho" w:hAnsi="Arial" w:cs="Arial"/>
          <w:b/>
          <w:bCs/>
          <w:noProof/>
          <w:sz w:val="28"/>
          <w:lang w:val="de-DE"/>
        </w:rPr>
        <w:t>WG1 #11</w:t>
      </w:r>
      <w:r w:rsidR="007473C3" w:rsidRPr="000A7648">
        <w:rPr>
          <w:rFonts w:ascii="Arial" w:eastAsia="MS Mincho" w:hAnsi="Arial" w:cs="Arial"/>
          <w:b/>
          <w:bCs/>
          <w:noProof/>
          <w:sz w:val="28"/>
          <w:lang w:val="de-DE"/>
        </w:rPr>
        <w:t>4</w:t>
      </w:r>
      <w:r w:rsidR="004D21A3" w:rsidRPr="000A7648">
        <w:rPr>
          <w:rFonts w:ascii="Arial" w:eastAsia="MS Mincho" w:hAnsi="Arial" w:cs="Arial"/>
          <w:b/>
          <w:bCs/>
          <w:noProof/>
          <w:sz w:val="28"/>
          <w:lang w:val="de-DE"/>
        </w:rPr>
        <w:t>bis</w:t>
      </w:r>
      <w:r w:rsidR="00C76BC2" w:rsidRPr="000A7648">
        <w:rPr>
          <w:rFonts w:ascii="Arial" w:eastAsia="MS Mincho" w:hAnsi="Arial" w:cs="Arial"/>
          <w:b/>
          <w:bCs/>
          <w:noProof/>
          <w:sz w:val="28"/>
          <w:lang w:val="de-DE"/>
        </w:rPr>
        <w:t xml:space="preserve">  </w:t>
      </w:r>
      <w:r w:rsidRPr="000A7648">
        <w:rPr>
          <w:rFonts w:ascii="Arial" w:eastAsia="MS Mincho" w:hAnsi="Arial" w:cs="Arial" w:hint="eastAsia"/>
          <w:b/>
          <w:bCs/>
          <w:noProof/>
          <w:sz w:val="28"/>
          <w:lang w:val="de-DE"/>
        </w:rPr>
        <w:t xml:space="preserve"> </w:t>
      </w:r>
      <w:r w:rsidR="005F33FC" w:rsidRPr="000A7648">
        <w:rPr>
          <w:rFonts w:ascii="Arial" w:eastAsia="MS Mincho" w:hAnsi="Arial" w:cs="Arial"/>
          <w:b/>
          <w:bCs/>
          <w:noProof/>
          <w:sz w:val="28"/>
          <w:lang w:val="de-DE"/>
        </w:rPr>
        <w:t xml:space="preserve">        </w:t>
      </w:r>
      <w:r w:rsidRPr="000A7648">
        <w:rPr>
          <w:rFonts w:ascii="Arial" w:eastAsia="MS Mincho" w:hAnsi="Arial" w:cs="Arial" w:hint="eastAsia"/>
          <w:b/>
          <w:bCs/>
          <w:noProof/>
          <w:sz w:val="28"/>
          <w:lang w:val="de-DE"/>
        </w:rPr>
        <w:tab/>
      </w:r>
      <w:r w:rsidRPr="000A7648">
        <w:rPr>
          <w:rFonts w:ascii="Arial" w:eastAsia="MS Mincho" w:hAnsi="Arial" w:cs="Arial"/>
          <w:b/>
          <w:bCs/>
          <w:noProof/>
          <w:sz w:val="28"/>
          <w:lang w:val="de-DE"/>
        </w:rPr>
        <w:t xml:space="preserve">                                   </w:t>
      </w:r>
      <w:r w:rsidR="00625E6D" w:rsidRPr="00625E6D">
        <w:rPr>
          <w:rFonts w:ascii="Arial" w:eastAsia="MS Mincho" w:hAnsi="Arial" w:cs="Arial"/>
          <w:b/>
          <w:bCs/>
          <w:noProof/>
          <w:sz w:val="28"/>
          <w:lang w:val="de-DE"/>
        </w:rPr>
        <w:t>R1-2310006</w:t>
      </w:r>
    </w:p>
    <w:p w14:paraId="3F4A827A" w14:textId="3167CCBF" w:rsidR="00424AE0" w:rsidRPr="00424AE0" w:rsidRDefault="004D21A3" w:rsidP="00424AE0">
      <w:pPr>
        <w:tabs>
          <w:tab w:val="left" w:pos="1985"/>
        </w:tabs>
        <w:jc w:val="both"/>
        <w:rPr>
          <w:rFonts w:ascii="Arial" w:eastAsia="MS Mincho" w:hAnsi="Arial" w:cs="Arial"/>
          <w:b/>
          <w:bCs/>
          <w:noProof/>
          <w:sz w:val="28"/>
          <w:lang w:val="en-US"/>
        </w:rPr>
      </w:pPr>
      <w:r w:rsidRPr="004D21A3">
        <w:rPr>
          <w:rFonts w:ascii="Arial" w:eastAsia="MS Mincho" w:hAnsi="Arial" w:cs="Arial"/>
          <w:b/>
          <w:bCs/>
          <w:sz w:val="28"/>
          <w:lang w:eastAsia="ja-JP"/>
        </w:rPr>
        <w:t>Xiamen, China, October 9th – October 13th, 2023</w:t>
      </w:r>
    </w:p>
    <w:p w14:paraId="4CD9A822" w14:textId="77777777" w:rsidR="00BB7AEC" w:rsidRDefault="00BB7AEC" w:rsidP="005F7FBB">
      <w:pPr>
        <w:tabs>
          <w:tab w:val="left" w:pos="1985"/>
        </w:tabs>
        <w:jc w:val="both"/>
        <w:rPr>
          <w:rFonts w:ascii="Arial" w:eastAsia="MS Mincho" w:hAnsi="Arial" w:cs="Arial"/>
          <w:b/>
          <w:bCs/>
          <w:noProof/>
          <w:sz w:val="28"/>
          <w:lang w:val="en-US"/>
        </w:rPr>
      </w:pPr>
    </w:p>
    <w:p w14:paraId="788309BB" w14:textId="66906759"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4D21A3">
        <w:rPr>
          <w:rFonts w:ascii="Arial" w:eastAsia="MS Mincho" w:hAnsi="Arial" w:cs="Arial"/>
          <w:b/>
          <w:bCs/>
          <w:noProof/>
          <w:sz w:val="28"/>
          <w:lang w:val="en-US"/>
        </w:rPr>
        <w:t>8</w:t>
      </w:r>
      <w:r w:rsidR="007F1C34">
        <w:rPr>
          <w:rFonts w:ascii="Arial" w:eastAsia="MS Mincho" w:hAnsi="Arial" w:cs="Arial"/>
          <w:b/>
          <w:bCs/>
          <w:noProof/>
          <w:sz w:val="28"/>
          <w:lang w:val="en-US"/>
        </w:rPr>
        <w:t>.</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A46DB1">
        <w:rPr>
          <w:rFonts w:ascii="Arial" w:eastAsia="MS Mincho" w:hAnsi="Arial" w:cs="Arial"/>
          <w:b/>
          <w:bCs/>
          <w:noProof/>
          <w:sz w:val="28"/>
          <w:lang w:val="en-US"/>
        </w:rPr>
        <w:t>5</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061E9EA"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A46DB1" w:rsidRPr="00A46DB1">
        <w:rPr>
          <w:rFonts w:ascii="Arial" w:eastAsia="MS Mincho" w:hAnsi="Arial" w:cs="Arial"/>
          <w:b/>
          <w:bCs/>
          <w:noProof/>
          <w:sz w:val="28"/>
          <w:lang w:val="en-US"/>
        </w:rPr>
        <w:t>UE features for NR network energy savings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Heading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0DE75BC" w14:textId="4E4D556C" w:rsidR="00AB52AE"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F42F96" w:rsidRPr="00F42F96">
        <w:rPr>
          <w:bCs/>
        </w:rPr>
        <w:t>UE features for NR network energy savings</w:t>
      </w:r>
      <w:r>
        <w:rPr>
          <w:bCs/>
        </w:rPr>
        <w:t>.</w:t>
      </w:r>
      <w:r w:rsidR="000B49A7">
        <w:rPr>
          <w:bCs/>
        </w:rPr>
        <w:t xml:space="preserve"> </w:t>
      </w:r>
    </w:p>
    <w:p w14:paraId="07D2E475" w14:textId="40931646" w:rsidR="00214FEC" w:rsidRDefault="00214FEC" w:rsidP="00A72E93">
      <w:pPr>
        <w:spacing w:after="160" w:line="259" w:lineRule="auto"/>
        <w:contextualSpacing/>
        <w:rPr>
          <w:bCs/>
        </w:rPr>
      </w:pPr>
    </w:p>
    <w:p w14:paraId="65CA56FD" w14:textId="77777777" w:rsidR="00214FEC" w:rsidRPr="00A72E93" w:rsidRDefault="00214FEC" w:rsidP="00A72E93">
      <w:pPr>
        <w:spacing w:after="160" w:line="259" w:lineRule="auto"/>
        <w:contextualSpacing/>
        <w:rPr>
          <w:bCs/>
        </w:rPr>
      </w:pPr>
    </w:p>
    <w:p w14:paraId="3DD4D2CA" w14:textId="2BCF6A94" w:rsidR="00F64584" w:rsidRPr="00D02BD1" w:rsidRDefault="00F64584" w:rsidP="00F64584">
      <w:pPr>
        <w:pStyle w:val="Heading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hint="eastAsia"/>
          <w:color w:val="000000"/>
          <w:sz w:val="36"/>
          <w:szCs w:val="36"/>
          <w:lang w:eastAsia="zh-TW"/>
        </w:rPr>
        <w:t>O</w:t>
      </w:r>
      <w:r>
        <w:rPr>
          <w:rFonts w:ascii="Arial" w:hAnsi="Arial" w:cs="Arial"/>
          <w:color w:val="000000"/>
          <w:sz w:val="36"/>
          <w:szCs w:val="36"/>
          <w:lang w:eastAsia="zh-TW"/>
        </w:rPr>
        <w:t>n UE feature</w:t>
      </w:r>
      <w:r w:rsidR="00B231F5">
        <w:rPr>
          <w:rFonts w:ascii="Arial" w:hAnsi="Arial" w:cs="Arial"/>
          <w:color w:val="000000"/>
          <w:sz w:val="36"/>
          <w:szCs w:val="36"/>
          <w:lang w:eastAsia="zh-TW"/>
        </w:rPr>
        <w:t>s</w:t>
      </w:r>
      <w:r>
        <w:rPr>
          <w:rFonts w:ascii="Arial" w:hAnsi="Arial" w:cs="Arial"/>
          <w:color w:val="000000"/>
          <w:sz w:val="36"/>
          <w:szCs w:val="36"/>
          <w:lang w:eastAsia="zh-TW"/>
        </w:rPr>
        <w:t xml:space="preserve"> </w:t>
      </w:r>
      <w:r w:rsidRPr="00BC7063">
        <w:rPr>
          <w:rFonts w:ascii="Arial" w:hAnsi="Arial" w:cs="Arial"/>
          <w:color w:val="000000"/>
          <w:sz w:val="36"/>
          <w:szCs w:val="36"/>
          <w:lang w:eastAsia="zh-TW"/>
        </w:rPr>
        <w:t xml:space="preserve">for </w:t>
      </w:r>
      <w:r w:rsidR="00F42F96" w:rsidRPr="00F42F96">
        <w:rPr>
          <w:rFonts w:ascii="Arial" w:hAnsi="Arial" w:cs="Arial"/>
          <w:color w:val="000000"/>
          <w:sz w:val="36"/>
          <w:szCs w:val="36"/>
          <w:lang w:eastAsia="zh-TW"/>
        </w:rPr>
        <w:t>NR network energy savings</w:t>
      </w:r>
    </w:p>
    <w:p w14:paraId="7624739A" w14:textId="57F03D03" w:rsidR="009B458E" w:rsidRPr="00BD1022" w:rsidRDefault="009B458E" w:rsidP="009B458E">
      <w:pPr>
        <w:pStyle w:val="Heading2"/>
        <w:rPr>
          <w:rFonts w:ascii="Arial" w:hAnsi="Arial" w:cs="Arial"/>
          <w:color w:val="auto"/>
        </w:rPr>
      </w:pPr>
      <w:r w:rsidRPr="00BD1022">
        <w:rPr>
          <w:rFonts w:ascii="Arial" w:hAnsi="Arial" w:cs="Arial"/>
          <w:color w:val="auto"/>
        </w:rPr>
        <w:t>2.</w:t>
      </w:r>
      <w:r>
        <w:rPr>
          <w:rFonts w:ascii="Arial" w:hAnsi="Arial" w:cs="Arial"/>
          <w:color w:val="auto"/>
        </w:rPr>
        <w:t xml:space="preserve">1 </w:t>
      </w:r>
      <w:r w:rsidR="00B231F5">
        <w:rPr>
          <w:rFonts w:ascii="Arial" w:hAnsi="Arial" w:cs="Arial"/>
          <w:color w:val="auto"/>
        </w:rPr>
        <w:t>UE features for s</w:t>
      </w:r>
      <w:r w:rsidR="00B231F5" w:rsidRPr="00B231F5">
        <w:rPr>
          <w:rFonts w:ascii="Arial" w:hAnsi="Arial" w:cs="Arial"/>
          <w:color w:val="auto"/>
        </w:rPr>
        <w:t>patial and power domain NES</w:t>
      </w:r>
    </w:p>
    <w:p w14:paraId="70C142C3" w14:textId="77777777" w:rsidR="00C232ED" w:rsidRPr="00B231F5" w:rsidRDefault="00C232ED" w:rsidP="006E6495">
      <w:pPr>
        <w:rPr>
          <w:rFonts w:eastAsiaTheme="minorEastAsia"/>
          <w:color w:val="000000"/>
          <w:lang w:eastAsia="zh-TW"/>
        </w:rPr>
      </w:pPr>
    </w:p>
    <w:p w14:paraId="2F32B743" w14:textId="75A11CBF" w:rsidR="00C232ED" w:rsidRDefault="00FF23CE" w:rsidP="006E6495">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#114 [1], FG 42-1 and 42-1a are formulated as below:</w:t>
      </w:r>
    </w:p>
    <w:p w14:paraId="5F2C7046" w14:textId="369C064B" w:rsidR="00C232ED" w:rsidRDefault="00FF23CE" w:rsidP="00FF23CE">
      <w:pPr>
        <w:pStyle w:val="ListParagraph"/>
        <w:numPr>
          <w:ilvl w:val="0"/>
          <w:numId w:val="48"/>
        </w:numPr>
        <w:ind w:leftChars="0"/>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 xml:space="preserve">2-1 </w:t>
      </w:r>
      <w:r w:rsidRPr="00FF23CE">
        <w:rPr>
          <w:rFonts w:eastAsiaTheme="minorEastAsia"/>
          <w:color w:val="000000"/>
          <w:lang w:eastAsia="zh-TW"/>
        </w:rPr>
        <w:t>Spatial domain adaptation with CSI feedback based on CSI report sub-configuration(s) [for periodic and aperiodic CSI reporting]</w:t>
      </w:r>
    </w:p>
    <w:p w14:paraId="1AAA35A7" w14:textId="27E5060B" w:rsidR="00FF23CE" w:rsidRPr="00FF23CE" w:rsidRDefault="00FF23CE" w:rsidP="00FF23CE">
      <w:pPr>
        <w:pStyle w:val="ListParagraph"/>
        <w:numPr>
          <w:ilvl w:val="0"/>
          <w:numId w:val="48"/>
        </w:numPr>
        <w:ind w:leftChars="0"/>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 xml:space="preserve">2-1a </w:t>
      </w:r>
      <w:r w:rsidRPr="00FF23CE">
        <w:rPr>
          <w:rFonts w:eastAsiaTheme="minorEastAsia"/>
          <w:color w:val="000000"/>
          <w:lang w:eastAsia="zh-TW"/>
        </w:rPr>
        <w:t>Spatial domain adaptation with CSI feedback based on CSI report sub-configuration(s) for semi-persistent CSI reporting</w:t>
      </w:r>
    </w:p>
    <w:p w14:paraId="5BD20322" w14:textId="077E28A5" w:rsidR="00FF23CE" w:rsidRDefault="00FF23CE" w:rsidP="006E6495">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t can be seen that there are no distinction for Type 1 spatial domain (SD) adaptation and Type 2 SD adaptation.</w:t>
      </w:r>
    </w:p>
    <w:p w14:paraId="21EF7F1F" w14:textId="7BEC9057" w:rsidR="00FF23CE" w:rsidRDefault="00FF23CE" w:rsidP="006E6495">
      <w:pPr>
        <w:rPr>
          <w:rFonts w:eastAsiaTheme="minorEastAsia"/>
          <w:color w:val="000000"/>
          <w:lang w:eastAsia="zh-TW"/>
        </w:rPr>
      </w:pPr>
    </w:p>
    <w:p w14:paraId="40B82FC3" w14:textId="77777777" w:rsidR="00FF23CE" w:rsidRPr="00FF23CE" w:rsidRDefault="00FF23CE" w:rsidP="00FF23CE">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1:</w:t>
      </w:r>
      <w:r w:rsidRPr="00FF23CE">
        <w:rPr>
          <w:rFonts w:eastAsia="新細明體" w:cs="Times"/>
          <w:b/>
          <w:bCs/>
          <w:szCs w:val="20"/>
          <w:lang w:val="en-US" w:eastAsia="zh-TW"/>
        </w:rPr>
        <w:t xml:space="preserve"> </w:t>
      </w:r>
      <w:r w:rsidRPr="00FF23CE">
        <w:rPr>
          <w:rFonts w:eastAsiaTheme="minorEastAsia" w:hint="eastAsia"/>
          <w:b/>
          <w:bCs/>
          <w:color w:val="000000"/>
          <w:lang w:eastAsia="zh-TW"/>
        </w:rPr>
        <w:t>I</w:t>
      </w:r>
      <w:r w:rsidRPr="00FF23CE">
        <w:rPr>
          <w:rFonts w:eastAsiaTheme="minorEastAsia"/>
          <w:b/>
          <w:bCs/>
          <w:color w:val="000000"/>
          <w:lang w:eastAsia="zh-TW"/>
        </w:rPr>
        <w:t>n the RAN1 UE feature list after RAN1 #114 [1], FG 42-1 and 42-1a are formulated as below:</w:t>
      </w:r>
    </w:p>
    <w:p w14:paraId="750D3171" w14:textId="77777777" w:rsidR="00FF23CE" w:rsidRPr="00FF23CE" w:rsidRDefault="00FF23CE" w:rsidP="00FF23CE">
      <w:pPr>
        <w:pStyle w:val="ListParagraph"/>
        <w:numPr>
          <w:ilvl w:val="0"/>
          <w:numId w:val="48"/>
        </w:numPr>
        <w:ind w:leftChars="0"/>
        <w:rPr>
          <w:rFonts w:eastAsiaTheme="minorEastAsia"/>
          <w:b/>
          <w:bCs/>
          <w:color w:val="000000"/>
          <w:lang w:eastAsia="zh-TW"/>
        </w:rPr>
      </w:pPr>
      <w:r w:rsidRPr="00FF23CE">
        <w:rPr>
          <w:rFonts w:eastAsiaTheme="minorEastAsia" w:hint="eastAsia"/>
          <w:b/>
          <w:bCs/>
          <w:color w:val="000000"/>
          <w:lang w:eastAsia="zh-TW"/>
        </w:rPr>
        <w:t>4</w:t>
      </w:r>
      <w:r w:rsidRPr="00FF23CE">
        <w:rPr>
          <w:rFonts w:eastAsiaTheme="minorEastAsia"/>
          <w:b/>
          <w:bCs/>
          <w:color w:val="000000"/>
          <w:lang w:eastAsia="zh-TW"/>
        </w:rPr>
        <w:t>2-1 Spatial domain adaptation with CSI feedback based on CSI report sub-configuration(s) [for periodic and aperiodic CSI reporting]</w:t>
      </w:r>
    </w:p>
    <w:p w14:paraId="162EA195" w14:textId="77777777" w:rsidR="00FF23CE" w:rsidRPr="00FF23CE" w:rsidRDefault="00FF23CE" w:rsidP="00FF23CE">
      <w:pPr>
        <w:pStyle w:val="ListParagraph"/>
        <w:numPr>
          <w:ilvl w:val="0"/>
          <w:numId w:val="48"/>
        </w:numPr>
        <w:ind w:leftChars="0"/>
        <w:rPr>
          <w:rFonts w:eastAsiaTheme="minorEastAsia"/>
          <w:b/>
          <w:bCs/>
          <w:color w:val="000000"/>
          <w:lang w:eastAsia="zh-TW"/>
        </w:rPr>
      </w:pPr>
      <w:r w:rsidRPr="00FF23CE">
        <w:rPr>
          <w:rFonts w:eastAsiaTheme="minorEastAsia" w:hint="eastAsia"/>
          <w:b/>
          <w:bCs/>
          <w:color w:val="000000"/>
          <w:lang w:eastAsia="zh-TW"/>
        </w:rPr>
        <w:t>4</w:t>
      </w:r>
      <w:r w:rsidRPr="00FF23CE">
        <w:rPr>
          <w:rFonts w:eastAsiaTheme="minorEastAsia"/>
          <w:b/>
          <w:bCs/>
          <w:color w:val="000000"/>
          <w:lang w:eastAsia="zh-TW"/>
        </w:rPr>
        <w:t>2-1a Spatial domain adaptation with CSI feedback based on CSI report sub-configuration(s) for semi-persistent CSI reporting</w:t>
      </w:r>
    </w:p>
    <w:p w14:paraId="3D6A4FC5" w14:textId="1BC76646" w:rsidR="00FF23CE" w:rsidRPr="00FF23CE" w:rsidRDefault="00FF23CE" w:rsidP="00FF23CE">
      <w:pPr>
        <w:rPr>
          <w:rFonts w:eastAsiaTheme="minorEastAsia"/>
          <w:b/>
          <w:bCs/>
          <w:color w:val="000000"/>
          <w:lang w:eastAsia="zh-TW"/>
        </w:rPr>
      </w:pPr>
      <w:r w:rsidRPr="00FF23CE">
        <w:rPr>
          <w:rFonts w:eastAsiaTheme="minorEastAsia" w:hint="eastAsia"/>
          <w:b/>
          <w:bCs/>
          <w:color w:val="000000"/>
          <w:lang w:eastAsia="zh-TW"/>
        </w:rPr>
        <w:t>I</w:t>
      </w:r>
      <w:r w:rsidRPr="00FF23CE">
        <w:rPr>
          <w:rFonts w:eastAsiaTheme="minorEastAsia"/>
          <w:b/>
          <w:bCs/>
          <w:color w:val="000000"/>
          <w:lang w:eastAsia="zh-TW"/>
        </w:rPr>
        <w:t>t can be seen that there are no distinction for Type 1 spatial domain (SD) adaptation and Type 2 SD adaptation.</w:t>
      </w:r>
    </w:p>
    <w:p w14:paraId="788D9C48" w14:textId="7B684E98" w:rsidR="00FF23CE" w:rsidRDefault="00FF23CE" w:rsidP="006E6495">
      <w:pPr>
        <w:rPr>
          <w:rFonts w:eastAsiaTheme="minorEastAsia"/>
          <w:color w:val="000000"/>
          <w:lang w:eastAsia="zh-TW"/>
        </w:rPr>
      </w:pPr>
    </w:p>
    <w:p w14:paraId="6B9C2549" w14:textId="1C1200D4" w:rsidR="00FF23CE" w:rsidRDefault="00FF23CE" w:rsidP="006E6495">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 xml:space="preserve">s </w:t>
      </w:r>
      <w:r w:rsidRPr="00FF23CE">
        <w:rPr>
          <w:rFonts w:eastAsiaTheme="minorEastAsia"/>
          <w:color w:val="000000"/>
          <w:lang w:eastAsia="zh-TW"/>
        </w:rPr>
        <w:t>Type 1 SD adaptation and Type 2 SD adaptation</w:t>
      </w:r>
      <w:r>
        <w:rPr>
          <w:rFonts w:eastAsiaTheme="minorEastAsia"/>
          <w:color w:val="000000"/>
          <w:lang w:eastAsia="zh-TW"/>
        </w:rPr>
        <w:t xml:space="preserve"> are discussed separately in RAN1, and they are used for different targeting scenarios (ex. Type 2 SD may be more useful for FR2), </w:t>
      </w:r>
      <w:r w:rsidRPr="00FF23CE">
        <w:rPr>
          <w:rFonts w:eastAsiaTheme="minorEastAsia"/>
          <w:color w:val="000000"/>
          <w:lang w:eastAsia="zh-TW"/>
        </w:rPr>
        <w:t>UE should be able to report the support of these two cases separately</w:t>
      </w:r>
      <w:r>
        <w:rPr>
          <w:rFonts w:eastAsiaTheme="minorEastAsia"/>
          <w:color w:val="000000"/>
          <w:lang w:eastAsia="zh-TW"/>
        </w:rPr>
        <w:t>.</w:t>
      </w:r>
    </w:p>
    <w:p w14:paraId="79B694AA" w14:textId="6C7231D2" w:rsidR="00FF23CE" w:rsidRDefault="00FF23CE" w:rsidP="006E6495">
      <w:pPr>
        <w:rPr>
          <w:rFonts w:eastAsiaTheme="minorEastAsia"/>
          <w:color w:val="000000"/>
          <w:lang w:eastAsia="zh-TW"/>
        </w:rPr>
      </w:pPr>
    </w:p>
    <w:p w14:paraId="73EE2D10" w14:textId="0B60A205" w:rsidR="00FF23CE" w:rsidRPr="00FF23CE" w:rsidRDefault="00FF23CE" w:rsidP="006E6495">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FF23CE">
        <w:rPr>
          <w:rFonts w:eastAsiaTheme="minorEastAsia" w:hint="eastAsia"/>
          <w:b/>
          <w:bCs/>
          <w:color w:val="000000"/>
          <w:lang w:eastAsia="zh-TW"/>
        </w:rPr>
        <w:t>A</w:t>
      </w:r>
      <w:r w:rsidRPr="00FF23CE">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26912A65" w14:textId="416E2681" w:rsidR="00FF23CE" w:rsidRDefault="00FF23CE" w:rsidP="006E6495">
      <w:pPr>
        <w:rPr>
          <w:rFonts w:eastAsiaTheme="minorEastAsia"/>
          <w:color w:val="000000"/>
          <w:lang w:eastAsia="zh-TW"/>
        </w:rPr>
      </w:pPr>
    </w:p>
    <w:p w14:paraId="39C7FDFA" w14:textId="6FE62A63" w:rsidR="00FF23CE" w:rsidRDefault="00FF23CE" w:rsidP="006E6495">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w:t>
      </w:r>
      <w:r w:rsidR="00A272BF">
        <w:rPr>
          <w:rFonts w:eastAsiaTheme="minorEastAsia"/>
          <w:color w:val="000000"/>
          <w:lang w:eastAsia="zh-TW"/>
        </w:rPr>
        <w:t xml:space="preserve"> Note that since power domain adaptation can be configured with Type-1 SD or Type-2 SD, the extension also applies to </w:t>
      </w:r>
      <w:r w:rsidR="00A272BF" w:rsidRPr="00A272BF">
        <w:rPr>
          <w:rFonts w:eastAsiaTheme="minorEastAsia"/>
          <w:color w:val="000000"/>
          <w:lang w:eastAsia="zh-TW"/>
        </w:rPr>
        <w:t>FG 42-</w:t>
      </w:r>
      <w:r w:rsidR="00A272BF">
        <w:rPr>
          <w:rFonts w:eastAsiaTheme="minorEastAsia"/>
          <w:color w:val="000000"/>
          <w:lang w:eastAsia="zh-TW"/>
        </w:rPr>
        <w:t>2</w:t>
      </w:r>
      <w:r w:rsidR="00A272BF" w:rsidRPr="00A272BF">
        <w:rPr>
          <w:rFonts w:eastAsiaTheme="minorEastAsia"/>
          <w:color w:val="000000"/>
          <w:lang w:eastAsia="zh-TW"/>
        </w:rPr>
        <w:t xml:space="preserve"> and FG 42-</w:t>
      </w:r>
      <w:r w:rsidR="00A272BF">
        <w:rPr>
          <w:rFonts w:eastAsiaTheme="minorEastAsia"/>
          <w:color w:val="000000"/>
          <w:lang w:eastAsia="zh-TW"/>
        </w:rPr>
        <w:t>2</w:t>
      </w:r>
      <w:r w:rsidR="00A272BF" w:rsidRPr="00A272BF">
        <w:rPr>
          <w:rFonts w:eastAsiaTheme="minorEastAsia"/>
          <w:color w:val="000000"/>
          <w:lang w:eastAsia="zh-TW"/>
        </w:rPr>
        <w:t>a</w:t>
      </w:r>
      <w:r w:rsidR="00A272BF">
        <w:rPr>
          <w:rFonts w:eastAsiaTheme="minorEastAsia"/>
          <w:color w:val="000000"/>
          <w:lang w:eastAsia="zh-TW"/>
        </w:rPr>
        <w:t>.</w:t>
      </w:r>
    </w:p>
    <w:p w14:paraId="3A63E258" w14:textId="77777777" w:rsidR="00FF23CE" w:rsidRDefault="00FF23CE" w:rsidP="006E6495">
      <w:pPr>
        <w:rPr>
          <w:rFonts w:eastAsiaTheme="minorEastAsia"/>
          <w:color w:val="000000"/>
          <w:lang w:eastAsia="zh-TW"/>
        </w:rPr>
      </w:pPr>
    </w:p>
    <w:p w14:paraId="5F95D143" w14:textId="1C55A8DB" w:rsidR="00FF23CE" w:rsidRDefault="00FF23CE" w:rsidP="006E6495">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1</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Add the following candidate values for FG 42-1</w:t>
      </w:r>
      <w:r w:rsidR="00A272BF">
        <w:rPr>
          <w:rFonts w:eastAsia="新細明體" w:cs="Times"/>
          <w:b/>
          <w:bCs/>
          <w:szCs w:val="20"/>
          <w:lang w:val="en-US" w:eastAsia="zh-TW"/>
        </w:rPr>
        <w:t>,</w:t>
      </w:r>
      <w:r>
        <w:rPr>
          <w:rFonts w:eastAsia="新細明體" w:cs="Times"/>
          <w:b/>
          <w:bCs/>
          <w:szCs w:val="20"/>
          <w:lang w:val="en-US" w:eastAsia="zh-TW"/>
        </w:rPr>
        <w:t xml:space="preserve"> FG 42-1a</w:t>
      </w:r>
      <w:r w:rsidR="00A272BF">
        <w:rPr>
          <w:rFonts w:eastAsia="新細明體" w:cs="Times"/>
          <w:b/>
          <w:bCs/>
          <w:szCs w:val="20"/>
          <w:lang w:val="en-US" w:eastAsia="zh-TW"/>
        </w:rPr>
        <w:t xml:space="preserve">, </w:t>
      </w:r>
      <w:r w:rsidR="00A272BF">
        <w:rPr>
          <w:rFonts w:eastAsia="新細明體" w:cs="Times"/>
          <w:b/>
          <w:bCs/>
          <w:szCs w:val="20"/>
          <w:lang w:val="en-US" w:eastAsia="zh-TW"/>
        </w:rPr>
        <w:t>FG 42-</w:t>
      </w:r>
      <w:r w:rsidR="00A272BF">
        <w:rPr>
          <w:rFonts w:eastAsia="新細明體" w:cs="Times"/>
          <w:b/>
          <w:bCs/>
          <w:szCs w:val="20"/>
          <w:lang w:val="en-US" w:eastAsia="zh-TW"/>
        </w:rPr>
        <w:t>2</w:t>
      </w:r>
      <w:r w:rsidR="00A272BF">
        <w:rPr>
          <w:rFonts w:eastAsia="新細明體" w:cs="Times"/>
          <w:b/>
          <w:bCs/>
          <w:szCs w:val="20"/>
          <w:lang w:val="en-US" w:eastAsia="zh-TW"/>
        </w:rPr>
        <w:t xml:space="preserve"> and FG 42-</w:t>
      </w:r>
      <w:r w:rsidR="00A272BF">
        <w:rPr>
          <w:rFonts w:eastAsia="新細明體" w:cs="Times"/>
          <w:b/>
          <w:bCs/>
          <w:szCs w:val="20"/>
          <w:lang w:val="en-US" w:eastAsia="zh-TW"/>
        </w:rPr>
        <w:t>2</w:t>
      </w:r>
      <w:r w:rsidR="00A272BF">
        <w:rPr>
          <w:rFonts w:eastAsia="新細明體" w:cs="Times"/>
          <w:b/>
          <w:bCs/>
          <w:szCs w:val="20"/>
          <w:lang w:val="en-US" w:eastAsia="zh-TW"/>
        </w:rPr>
        <w:t>a</w:t>
      </w:r>
      <w:r>
        <w:rPr>
          <w:rFonts w:eastAsia="新細明體" w:cs="Times"/>
          <w:b/>
          <w:bCs/>
          <w:szCs w:val="20"/>
          <w:lang w:val="en-US" w:eastAsia="zh-TW"/>
        </w:rPr>
        <w:t>:</w:t>
      </w:r>
    </w:p>
    <w:p w14:paraId="7C435812" w14:textId="028DD97E" w:rsidR="00FF23CE" w:rsidRPr="00FF23CE" w:rsidRDefault="00FF23CE" w:rsidP="00FF23CE">
      <w:pPr>
        <w:pStyle w:val="ListParagraph"/>
        <w:numPr>
          <w:ilvl w:val="0"/>
          <w:numId w:val="49"/>
        </w:numPr>
        <w:ind w:leftChars="0"/>
        <w:rPr>
          <w:rFonts w:eastAsiaTheme="minorEastAsia"/>
          <w:b/>
          <w:bCs/>
          <w:color w:val="000000"/>
          <w:lang w:eastAsia="zh-TW"/>
        </w:rPr>
      </w:pPr>
      <w:r w:rsidRPr="00FF23CE">
        <w:rPr>
          <w:rFonts w:eastAsiaTheme="minorEastAsia" w:hint="eastAsia"/>
          <w:b/>
          <w:bCs/>
          <w:color w:val="000000"/>
          <w:lang w:eastAsia="zh-TW"/>
        </w:rPr>
        <w:t>{</w:t>
      </w:r>
      <w:r w:rsidRPr="00FF23CE">
        <w:rPr>
          <w:rFonts w:eastAsiaTheme="minorEastAsia"/>
          <w:b/>
          <w:bCs/>
          <w:color w:val="000000"/>
          <w:lang w:eastAsia="zh-TW"/>
        </w:rPr>
        <w:t>each of the sub-configurations does not contain a list of NZP CSI-RS resources (Type 1</w:t>
      </w:r>
      <w:r w:rsidR="00CA68F4">
        <w:rPr>
          <w:rFonts w:eastAsiaTheme="minorEastAsia"/>
          <w:b/>
          <w:bCs/>
          <w:color w:val="000000"/>
          <w:lang w:eastAsia="zh-TW"/>
        </w:rPr>
        <w:t xml:space="preserve"> SD</w:t>
      </w:r>
      <w:r w:rsidRPr="00FF23CE">
        <w:rPr>
          <w:rFonts w:eastAsiaTheme="minorEastAsia"/>
          <w:b/>
          <w:bCs/>
          <w:color w:val="000000"/>
          <w:lang w:eastAsia="zh-TW"/>
        </w:rPr>
        <w:t>), each of the sub-configuration(s) contains a list of one or more NZP CSI-RS resources (Type 2</w:t>
      </w:r>
      <w:r w:rsidR="00CA68F4">
        <w:rPr>
          <w:rFonts w:eastAsiaTheme="minorEastAsia"/>
          <w:b/>
          <w:bCs/>
          <w:color w:val="000000"/>
          <w:lang w:eastAsia="zh-TW"/>
        </w:rPr>
        <w:t xml:space="preserve"> SD</w:t>
      </w:r>
      <w:r w:rsidRPr="00FF23CE">
        <w:rPr>
          <w:rFonts w:eastAsiaTheme="minorEastAsia"/>
          <w:b/>
          <w:bCs/>
          <w:color w:val="000000"/>
          <w:lang w:eastAsia="zh-TW"/>
        </w:rPr>
        <w:t>), both}</w:t>
      </w:r>
    </w:p>
    <w:p w14:paraId="34AB39D3" w14:textId="760ACB75" w:rsidR="00B231F5" w:rsidRDefault="00B231F5" w:rsidP="006E6495">
      <w:pPr>
        <w:rPr>
          <w:rFonts w:eastAsiaTheme="minorEastAsia"/>
          <w:color w:val="000000"/>
          <w:lang w:eastAsia="zh-TW"/>
        </w:rPr>
      </w:pPr>
    </w:p>
    <w:p w14:paraId="172C4C48" w14:textId="45498940" w:rsidR="00FF23CE" w:rsidRDefault="0071156E" w:rsidP="006E6495">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spatial domain and power domain adaptation, the candidate values of multiple components </w:t>
      </w:r>
      <w:r w:rsidRPr="0071156E">
        <w:rPr>
          <w:rFonts w:eastAsiaTheme="minorEastAsia"/>
          <w:color w:val="000000"/>
          <w:lang w:eastAsia="zh-TW"/>
        </w:rPr>
        <w:t>in the UE feature table</w:t>
      </w:r>
      <w:r>
        <w:rPr>
          <w:rFonts w:eastAsiaTheme="minorEastAsia"/>
          <w:color w:val="000000"/>
          <w:lang w:eastAsia="zh-TW"/>
        </w:rPr>
        <w:t xml:space="preserve"> are under discussion.</w:t>
      </w:r>
    </w:p>
    <w:p w14:paraId="7FA4DFA9" w14:textId="73254E5A" w:rsidR="0071156E" w:rsidRDefault="0071156E" w:rsidP="006E6495">
      <w:pPr>
        <w:rPr>
          <w:rFonts w:eastAsiaTheme="minorEastAsia"/>
          <w:color w:val="000000"/>
          <w:lang w:eastAsia="zh-TW"/>
        </w:rPr>
      </w:pPr>
    </w:p>
    <w:p w14:paraId="5F8FEFE6" w14:textId="240CEA84" w:rsidR="0071156E" w:rsidRPr="0071156E" w:rsidRDefault="0071156E" w:rsidP="0071156E">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3</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 xml:space="preserve">or spatial domain and power domain adaptation, the candidate values of </w:t>
      </w:r>
      <w:r>
        <w:rPr>
          <w:rFonts w:eastAsiaTheme="minorEastAsia"/>
          <w:b/>
          <w:bCs/>
          <w:color w:val="000000"/>
          <w:lang w:eastAsia="zh-TW"/>
        </w:rPr>
        <w:t xml:space="preserve">the following </w:t>
      </w:r>
      <w:r w:rsidRPr="0071156E">
        <w:rPr>
          <w:rFonts w:eastAsiaTheme="minorEastAsia"/>
          <w:b/>
          <w:bCs/>
          <w:color w:val="000000"/>
          <w:lang w:eastAsia="zh-TW"/>
        </w:rPr>
        <w:t>components</w:t>
      </w:r>
      <w:r>
        <w:rPr>
          <w:rFonts w:eastAsiaTheme="minorEastAsia"/>
          <w:b/>
          <w:bCs/>
          <w:color w:val="000000"/>
          <w:lang w:eastAsia="zh-TW"/>
        </w:rPr>
        <w:t xml:space="preserve"> in the UE feature table</w:t>
      </w:r>
      <w:r w:rsidRPr="0071156E">
        <w:rPr>
          <w:rFonts w:eastAsiaTheme="minorEastAsia"/>
          <w:b/>
          <w:bCs/>
          <w:color w:val="000000"/>
          <w:lang w:eastAsia="zh-TW"/>
        </w:rPr>
        <w:t xml:space="preserve"> are under discussion</w:t>
      </w:r>
      <w:r>
        <w:rPr>
          <w:rFonts w:eastAsiaTheme="minorEastAsia"/>
          <w:b/>
          <w:bCs/>
          <w:color w:val="000000"/>
          <w:lang w:eastAsia="zh-TW"/>
        </w:rPr>
        <w:t>:</w:t>
      </w:r>
    </w:p>
    <w:p w14:paraId="2FF329B7" w14:textId="77777777"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[1. The max number of sub-configurations L in one CSI report configuration]</w:t>
      </w:r>
    </w:p>
    <w:p w14:paraId="1E941F2F" w14:textId="77777777"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[2. Report of N CSI(s) in one CSI report where each CSI corresponds to one sub-configuration.]</w:t>
      </w:r>
    </w:p>
    <w:p w14:paraId="337D0F6A" w14:textId="77777777"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[3. Supported maximum number of simultaneous NZP-CSI-RS resources per CC</w:t>
      </w:r>
    </w:p>
    <w:p w14:paraId="5FC517F8" w14:textId="77777777"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4. Supported maximum number of total CSI-RS ports in simultaneous NZP-CSI-RS resources per CC</w:t>
      </w:r>
    </w:p>
    <w:p w14:paraId="2735635B" w14:textId="77777777"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5. Supported maximum number of total CSI-RS ports in simultaneous NZP-CSI-RS resources in active BWPs across all CCs</w:t>
      </w:r>
    </w:p>
    <w:p w14:paraId="3730ABB0" w14:textId="463160DE" w:rsidR="0071156E" w:rsidRP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6. Supported maximum number of simultaneous NZP-CSI-RS resources in active BWPs across all CCs]</w:t>
      </w:r>
    </w:p>
    <w:p w14:paraId="179F80D1" w14:textId="5D1D9D9A" w:rsidR="00FF23CE" w:rsidRDefault="00FF23CE" w:rsidP="006E6495">
      <w:pPr>
        <w:rPr>
          <w:rFonts w:eastAsiaTheme="minorEastAsia"/>
          <w:color w:val="000000"/>
          <w:lang w:eastAsia="zh-TW"/>
        </w:rPr>
      </w:pPr>
    </w:p>
    <w:p w14:paraId="54340851" w14:textId="1BBC0BC7" w:rsidR="00FF23CE" w:rsidRDefault="00674F93" w:rsidP="00674F93">
      <w:pPr>
        <w:rPr>
          <w:rFonts w:eastAsiaTheme="minorEastAsia"/>
          <w:color w:val="000000"/>
          <w:lang w:eastAsia="zh-TW"/>
        </w:rPr>
      </w:pPr>
      <w:r>
        <w:rPr>
          <w:rFonts w:eastAsiaTheme="minorEastAsia"/>
          <w:color w:val="000000"/>
          <w:lang w:eastAsia="zh-TW"/>
        </w:rPr>
        <w:t>The additional components 3</w:t>
      </w:r>
      <w:r w:rsidR="00241773">
        <w:rPr>
          <w:rFonts w:eastAsiaTheme="minorEastAsia"/>
          <w:color w:val="000000"/>
          <w:lang w:eastAsia="zh-TW"/>
        </w:rPr>
        <w:t xml:space="preserve"> to </w:t>
      </w:r>
      <w:r>
        <w:rPr>
          <w:rFonts w:eastAsiaTheme="minorEastAsia"/>
          <w:color w:val="000000"/>
          <w:lang w:eastAsia="zh-TW"/>
        </w:rPr>
        <w:t xml:space="preserve">6 are analogous to their counter components under legacy feature 2-33. </w:t>
      </w:r>
      <w:r w:rsidR="00895D1A">
        <w:rPr>
          <w:rFonts w:eastAsiaTheme="minorEastAsia"/>
          <w:color w:val="000000"/>
          <w:lang w:eastAsia="zh-TW"/>
        </w:rPr>
        <w:t xml:space="preserve">Given </w:t>
      </w:r>
      <w:r>
        <w:rPr>
          <w:rFonts w:eastAsiaTheme="minorEastAsia"/>
          <w:color w:val="000000"/>
          <w:lang w:eastAsia="zh-TW"/>
        </w:rPr>
        <w:t xml:space="preserve">the </w:t>
      </w:r>
      <w:r w:rsidR="00241773">
        <w:rPr>
          <w:rFonts w:eastAsiaTheme="minorEastAsia"/>
          <w:color w:val="000000"/>
          <w:lang w:eastAsia="zh-TW"/>
        </w:rPr>
        <w:t>potential increment in configured resources and</w:t>
      </w:r>
      <w:r>
        <w:rPr>
          <w:rFonts w:eastAsiaTheme="minorEastAsia"/>
          <w:color w:val="000000"/>
          <w:lang w:eastAsia="zh-TW"/>
        </w:rPr>
        <w:t xml:space="preserve"> </w:t>
      </w:r>
      <w:r w:rsidR="00241773">
        <w:rPr>
          <w:rFonts w:eastAsiaTheme="minorEastAsia"/>
          <w:color w:val="000000"/>
          <w:lang w:eastAsia="zh-TW"/>
        </w:rPr>
        <w:t xml:space="preserve">the </w:t>
      </w:r>
      <w:r>
        <w:rPr>
          <w:rFonts w:eastAsiaTheme="minorEastAsia"/>
          <w:color w:val="000000"/>
          <w:lang w:eastAsia="zh-TW"/>
        </w:rPr>
        <w:t xml:space="preserve">port number with multiple sub-configurations, there should also include </w:t>
      </w:r>
      <w:r w:rsidR="00A272BF">
        <w:rPr>
          <w:rFonts w:eastAsiaTheme="minorEastAsia"/>
          <w:color w:val="000000"/>
          <w:lang w:eastAsia="zh-TW"/>
        </w:rPr>
        <w:t>analogous</w:t>
      </w:r>
      <w:r w:rsidR="00241773">
        <w:rPr>
          <w:rFonts w:eastAsiaTheme="minorEastAsia"/>
          <w:color w:val="000000"/>
          <w:lang w:eastAsia="zh-TW"/>
        </w:rPr>
        <w:t xml:space="preserve"> </w:t>
      </w:r>
      <w:r>
        <w:rPr>
          <w:rFonts w:eastAsiaTheme="minorEastAsia"/>
          <w:color w:val="000000"/>
          <w:lang w:eastAsia="zh-TW"/>
        </w:rPr>
        <w:t>components</w:t>
      </w:r>
      <w:r w:rsidR="00A272BF">
        <w:rPr>
          <w:rFonts w:eastAsiaTheme="minorEastAsia"/>
          <w:color w:val="000000"/>
          <w:lang w:eastAsia="zh-TW"/>
        </w:rPr>
        <w:t xml:space="preserve"> for </w:t>
      </w:r>
      <w:r w:rsidR="00A272BF" w:rsidRPr="00A272BF">
        <w:rPr>
          <w:rFonts w:eastAsiaTheme="minorEastAsia"/>
          <w:color w:val="000000"/>
          <w:lang w:eastAsia="zh-TW"/>
        </w:rPr>
        <w:t>FG 42-1, FG 42-1a, FG 42-2 and FG 42-2a</w:t>
      </w:r>
      <w:r>
        <w:rPr>
          <w:rFonts w:eastAsiaTheme="minorEastAsia"/>
          <w:color w:val="000000"/>
          <w:lang w:eastAsia="zh-TW"/>
        </w:rPr>
        <w:t xml:space="preserve">. </w:t>
      </w:r>
      <w:r w:rsidR="00241773">
        <w:rPr>
          <w:rFonts w:eastAsiaTheme="minorEastAsia"/>
          <w:color w:val="000000"/>
          <w:lang w:eastAsia="zh-TW"/>
        </w:rPr>
        <w:t>By</w:t>
      </w:r>
      <w:r>
        <w:rPr>
          <w:rFonts w:eastAsiaTheme="minorEastAsia"/>
          <w:color w:val="000000"/>
          <w:lang w:eastAsia="zh-TW"/>
        </w:rPr>
        <w:t xml:space="preserve"> assuming the same candidate values as legacy </w:t>
      </w:r>
      <w:r w:rsidR="00241773">
        <w:rPr>
          <w:rFonts w:eastAsiaTheme="minorEastAsia"/>
          <w:color w:val="000000"/>
          <w:lang w:eastAsia="zh-TW"/>
        </w:rPr>
        <w:t>of sufficiently</w:t>
      </w:r>
      <w:r>
        <w:rPr>
          <w:rFonts w:eastAsiaTheme="minorEastAsia"/>
          <w:color w:val="000000"/>
          <w:lang w:eastAsia="zh-TW"/>
        </w:rPr>
        <w:t xml:space="preserve"> wide range, the following update</w:t>
      </w:r>
      <w:r w:rsidR="00241773">
        <w:rPr>
          <w:rFonts w:eastAsiaTheme="minorEastAsia"/>
          <w:color w:val="000000"/>
          <w:lang w:eastAsia="zh-TW"/>
        </w:rPr>
        <w:t>s are thus suggested</w:t>
      </w:r>
      <w:r>
        <w:rPr>
          <w:rFonts w:eastAsiaTheme="minorEastAsia"/>
          <w:color w:val="000000"/>
          <w:lang w:eastAsia="zh-TW"/>
        </w:rPr>
        <w:t>:</w:t>
      </w:r>
    </w:p>
    <w:p w14:paraId="31882361" w14:textId="77777777" w:rsidR="0071156E" w:rsidRDefault="0071156E" w:rsidP="006E6495">
      <w:pPr>
        <w:rPr>
          <w:rFonts w:eastAsiaTheme="minorEastAsia"/>
          <w:color w:val="000000"/>
          <w:lang w:eastAsia="zh-TW"/>
        </w:rPr>
      </w:pPr>
    </w:p>
    <w:p w14:paraId="063F4C0F" w14:textId="7A9B7DF4" w:rsidR="0071156E" w:rsidRPr="0071156E" w:rsidRDefault="0071156E" w:rsidP="0071156E">
      <w:pPr>
        <w:rPr>
          <w:rFonts w:eastAsiaTheme="minorEastAsia"/>
          <w:b/>
          <w:bCs/>
          <w:color w:val="000000"/>
          <w:lang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or spatial domain and power domain adaptation</w:t>
      </w:r>
      <w:r w:rsidR="00A272BF">
        <w:rPr>
          <w:rFonts w:eastAsiaTheme="minorEastAsia"/>
          <w:b/>
          <w:bCs/>
          <w:color w:val="000000"/>
          <w:lang w:eastAsia="zh-TW"/>
        </w:rPr>
        <w:t xml:space="preserve"> (</w:t>
      </w:r>
      <w:r w:rsidR="00A272BF">
        <w:rPr>
          <w:rFonts w:eastAsia="新細明體" w:cs="Times"/>
          <w:b/>
          <w:bCs/>
          <w:szCs w:val="20"/>
          <w:lang w:val="en-US" w:eastAsia="zh-TW"/>
        </w:rPr>
        <w:t>FG 42-1, FG 42-1a, FG 42-2 and FG 42-2a</w:t>
      </w:r>
      <w:r w:rsidR="00A272BF">
        <w:rPr>
          <w:rFonts w:eastAsiaTheme="minorEastAsia"/>
          <w:b/>
          <w:bCs/>
          <w:color w:val="000000"/>
          <w:lang w:eastAsia="zh-TW"/>
        </w:rPr>
        <w:t>)</w:t>
      </w:r>
      <w:r w:rsidRPr="0071156E">
        <w:rPr>
          <w:rFonts w:eastAsiaTheme="minorEastAsia"/>
          <w:b/>
          <w:bCs/>
          <w:color w:val="000000"/>
          <w:lang w:eastAsia="zh-TW"/>
        </w:rPr>
        <w:t xml:space="preserve">, </w:t>
      </w:r>
      <w:r>
        <w:rPr>
          <w:rFonts w:eastAsiaTheme="minorEastAsia"/>
          <w:b/>
          <w:bCs/>
          <w:color w:val="000000"/>
          <w:lang w:eastAsia="zh-TW"/>
        </w:rPr>
        <w:t xml:space="preserve">adopt </w:t>
      </w:r>
      <w:r w:rsidRPr="0071156E">
        <w:rPr>
          <w:rFonts w:eastAsiaTheme="minorEastAsia"/>
          <w:b/>
          <w:bCs/>
          <w:color w:val="000000"/>
          <w:lang w:eastAsia="zh-TW"/>
        </w:rPr>
        <w:t>the</w:t>
      </w:r>
      <w:r>
        <w:rPr>
          <w:rFonts w:eastAsiaTheme="minorEastAsia"/>
          <w:b/>
          <w:bCs/>
          <w:color w:val="000000"/>
          <w:lang w:eastAsia="zh-TW"/>
        </w:rPr>
        <w:t xml:space="preserve"> following</w:t>
      </w:r>
      <w:r w:rsidRPr="0071156E">
        <w:rPr>
          <w:rFonts w:eastAsiaTheme="minorEastAsia"/>
          <w:b/>
          <w:bCs/>
          <w:color w:val="000000"/>
          <w:lang w:eastAsia="zh-TW"/>
        </w:rPr>
        <w:t xml:space="preserve"> candidate values </w:t>
      </w:r>
      <w:r>
        <w:rPr>
          <w:rFonts w:eastAsiaTheme="minorEastAsia"/>
          <w:b/>
          <w:bCs/>
          <w:color w:val="000000"/>
          <w:lang w:eastAsia="zh-TW"/>
        </w:rPr>
        <w:t>in the UE feature table:</w:t>
      </w:r>
    </w:p>
    <w:p w14:paraId="45558F60" w14:textId="7258410B"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[1. The max number of sub-configurations L in one CSI report configuration]</w:t>
      </w:r>
    </w:p>
    <w:p w14:paraId="3EC448BE" w14:textId="5B12FA1B" w:rsidR="0071156E" w:rsidRPr="00674F93" w:rsidRDefault="0071156E" w:rsidP="0071156E">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w:t>
      </w:r>
      <w:r w:rsidR="00CB744B" w:rsidRPr="00674F93">
        <w:rPr>
          <w:rFonts w:eastAsiaTheme="minorEastAsia"/>
          <w:b/>
          <w:bCs/>
          <w:color w:val="FF0000"/>
          <w:lang w:eastAsia="zh-TW"/>
        </w:rPr>
        <w:t>2, 3</w:t>
      </w:r>
      <w:r w:rsidRPr="00674F93">
        <w:rPr>
          <w:rFonts w:eastAsiaTheme="minorEastAsia"/>
          <w:b/>
          <w:bCs/>
          <w:color w:val="FF0000"/>
          <w:lang w:eastAsia="zh-TW"/>
        </w:rPr>
        <w:t>}</w:t>
      </w:r>
    </w:p>
    <w:p w14:paraId="7E6A2AFD" w14:textId="3E9C55A4"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[2. Report of N CSI(s) in one CSI report where each CSI corresponds to one sub-configuration.]</w:t>
      </w:r>
    </w:p>
    <w:p w14:paraId="0E8E3B17" w14:textId="0211D0E7" w:rsidR="0071156E" w:rsidRPr="00674F93" w:rsidRDefault="0071156E" w:rsidP="0071156E">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w:t>
      </w:r>
      <w:r w:rsidR="00CB744B" w:rsidRPr="00674F93">
        <w:rPr>
          <w:rFonts w:eastAsiaTheme="minorEastAsia"/>
          <w:b/>
          <w:bCs/>
          <w:color w:val="FF0000"/>
          <w:lang w:eastAsia="zh-TW"/>
        </w:rPr>
        <w:t>2, 3</w:t>
      </w:r>
      <w:r w:rsidRPr="00674F93">
        <w:rPr>
          <w:rFonts w:eastAsiaTheme="minorEastAsia"/>
          <w:b/>
          <w:bCs/>
          <w:color w:val="FF0000"/>
          <w:lang w:eastAsia="zh-TW"/>
        </w:rPr>
        <w:t>}</w:t>
      </w:r>
    </w:p>
    <w:p w14:paraId="4A00394D" w14:textId="45428002"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[3. Supported maximum number of simultaneous NZP-CSI-RS resources per CC</w:t>
      </w:r>
    </w:p>
    <w:p w14:paraId="233593D6" w14:textId="12452FF4" w:rsidR="0071156E" w:rsidRPr="00674F93" w:rsidRDefault="0071156E" w:rsidP="0071156E">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w:t>
      </w:r>
      <w:r w:rsidR="000A7648" w:rsidRPr="00674F93">
        <w:rPr>
          <w:rFonts w:eastAsiaTheme="minorEastAsia"/>
          <w:b/>
          <w:bCs/>
          <w:color w:val="FF0000"/>
          <w:lang w:eastAsia="zh-TW"/>
        </w:rPr>
        <w:t xml:space="preserve"> </w:t>
      </w:r>
      <w:r w:rsidR="00674F93" w:rsidRPr="00674F93">
        <w:rPr>
          <w:rFonts w:eastAsiaTheme="minorEastAsia"/>
          <w:b/>
          <w:bCs/>
          <w:color w:val="FF0000"/>
          <w:lang w:eastAsia="zh-TW"/>
        </w:rPr>
        <w:t>{1, 2, 3 … 32}</w:t>
      </w:r>
    </w:p>
    <w:p w14:paraId="05A30F86" w14:textId="41456AE2"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4. Supported maximum number of total CSI-RS ports in simultaneous NZP-CSI-RS resources per CC</w:t>
      </w:r>
    </w:p>
    <w:p w14:paraId="1F223AD8" w14:textId="3CD3D428" w:rsidR="0071156E" w:rsidRPr="00674F93" w:rsidRDefault="0071156E" w:rsidP="0071156E">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w:t>
      </w:r>
      <w:r w:rsidR="000A7648" w:rsidRPr="00674F93">
        <w:rPr>
          <w:rFonts w:eastAsiaTheme="minorEastAsia"/>
          <w:b/>
          <w:bCs/>
          <w:color w:val="FF0000"/>
          <w:lang w:eastAsia="zh-TW"/>
        </w:rPr>
        <w:t xml:space="preserve"> </w:t>
      </w:r>
      <w:r w:rsidR="00674F93" w:rsidRPr="00674F93">
        <w:rPr>
          <w:rFonts w:eastAsiaTheme="minorEastAsia"/>
          <w:b/>
          <w:bCs/>
          <w:color w:val="FF0000"/>
          <w:lang w:eastAsia="zh-TW"/>
        </w:rPr>
        <w:t>{8, 16, 24, … 128}</w:t>
      </w:r>
    </w:p>
    <w:p w14:paraId="5B974545" w14:textId="448C0175"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5. Supported maximum number of total CSI-RS ports in simultaneous NZP-CSI-RS resources in active BWPs across all CCs</w:t>
      </w:r>
    </w:p>
    <w:p w14:paraId="4A20B873" w14:textId="14BDE520" w:rsidR="0071156E" w:rsidRPr="00674F93" w:rsidRDefault="0071156E" w:rsidP="0071156E">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 xml:space="preserve">andidate values: </w:t>
      </w:r>
      <w:r w:rsidR="000A7648" w:rsidRPr="00674F93">
        <w:rPr>
          <w:rFonts w:eastAsiaTheme="minorEastAsia"/>
          <w:b/>
          <w:bCs/>
          <w:color w:val="FF0000"/>
          <w:lang w:eastAsia="zh-TW"/>
        </w:rPr>
        <w:t>{8, 16, 24, …, 248, 256}</w:t>
      </w:r>
    </w:p>
    <w:p w14:paraId="55494DBE" w14:textId="6F4AC2A6" w:rsidR="0071156E" w:rsidRDefault="0071156E" w:rsidP="0071156E">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6. Supported maximum number of simultaneous NZP-CSI-RS resources in active BWPs across all CCs</w:t>
      </w:r>
    </w:p>
    <w:p w14:paraId="64766D4B" w14:textId="601BD4D0" w:rsidR="0071156E" w:rsidRPr="00674F93" w:rsidRDefault="0071156E" w:rsidP="0071156E">
      <w:pPr>
        <w:pStyle w:val="ListParagraph"/>
        <w:numPr>
          <w:ilvl w:val="1"/>
          <w:numId w:val="49"/>
        </w:numPr>
        <w:ind w:leftChars="0"/>
        <w:rPr>
          <w:rFonts w:eastAsiaTheme="minorEastAsia"/>
          <w:b/>
          <w:bCs/>
          <w:color w:val="FF0000"/>
          <w:lang w:eastAsia="zh-TW"/>
        </w:rPr>
      </w:pPr>
      <w:r>
        <w:rPr>
          <w:rFonts w:eastAsiaTheme="minorEastAsia" w:hint="eastAsia"/>
          <w:b/>
          <w:bCs/>
          <w:color w:val="000000"/>
          <w:lang w:eastAsia="zh-TW"/>
        </w:rPr>
        <w:t>C</w:t>
      </w:r>
      <w:r w:rsidRPr="00674F93">
        <w:rPr>
          <w:rFonts w:eastAsiaTheme="minorEastAsia"/>
          <w:b/>
          <w:bCs/>
          <w:color w:val="FF0000"/>
          <w:lang w:eastAsia="zh-TW"/>
        </w:rPr>
        <w:t xml:space="preserve">andidate values: </w:t>
      </w:r>
      <w:r w:rsidR="000A7648" w:rsidRPr="00674F93">
        <w:rPr>
          <w:rFonts w:eastAsiaTheme="minorEastAsia"/>
          <w:b/>
          <w:bCs/>
          <w:color w:val="FF0000"/>
          <w:lang w:eastAsia="zh-TW"/>
        </w:rPr>
        <w:t>{5, 6, 7, 8, 9, 10, 12, 14, 16, …, 62, 64} (includes all even numbers between 16 and 64)</w:t>
      </w:r>
    </w:p>
    <w:p w14:paraId="26C0140B" w14:textId="454E01A8" w:rsidR="00674F93" w:rsidRPr="00674F93" w:rsidRDefault="00674F93" w:rsidP="00674F93">
      <w:pPr>
        <w:pStyle w:val="ListParagraph"/>
        <w:numPr>
          <w:ilvl w:val="0"/>
          <w:numId w:val="49"/>
        </w:numPr>
        <w:ind w:leftChars="0"/>
        <w:rPr>
          <w:rFonts w:eastAsiaTheme="minorEastAsia"/>
          <w:b/>
          <w:bCs/>
          <w:color w:val="FF0000"/>
          <w:lang w:eastAsia="zh-TW"/>
        </w:rPr>
      </w:pPr>
      <w:r w:rsidRPr="00674F93">
        <w:rPr>
          <w:rFonts w:eastAsiaTheme="minorEastAsia"/>
          <w:b/>
          <w:bCs/>
          <w:color w:val="FF0000"/>
          <w:lang w:eastAsia="zh-TW"/>
        </w:rPr>
        <w:t xml:space="preserve">7. Supported max number of configured NZP-CSI-RS </w:t>
      </w:r>
      <w:r w:rsidRPr="00241773">
        <w:rPr>
          <w:rFonts w:eastAsiaTheme="minorEastAsia"/>
          <w:b/>
          <w:bCs/>
          <w:color w:val="FF0000"/>
          <w:lang w:eastAsia="zh-TW"/>
        </w:rPr>
        <w:t xml:space="preserve">resources </w:t>
      </w:r>
      <w:r w:rsidR="00241773" w:rsidRPr="00241773">
        <w:rPr>
          <w:rFonts w:eastAsiaTheme="minorEastAsia"/>
          <w:b/>
          <w:bCs/>
          <w:color w:val="FF0000"/>
          <w:lang w:eastAsia="zh-TW"/>
        </w:rPr>
        <w:t>in active BWPs across all CCs</w:t>
      </w:r>
    </w:p>
    <w:p w14:paraId="70E207F3" w14:textId="5BA48EB5" w:rsidR="00674F93" w:rsidRPr="00674F93" w:rsidRDefault="00674F93" w:rsidP="00674F93">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{1, 2, 3, …</w:t>
      </w:r>
      <w:r w:rsidR="00241773">
        <w:rPr>
          <w:rFonts w:eastAsiaTheme="minorEastAsia"/>
          <w:b/>
          <w:bCs/>
          <w:color w:val="FF0000"/>
          <w:lang w:eastAsia="zh-TW"/>
        </w:rPr>
        <w:t>,</w:t>
      </w:r>
      <w:r w:rsidRPr="00674F93">
        <w:rPr>
          <w:rFonts w:eastAsiaTheme="minorEastAsia"/>
          <w:b/>
          <w:bCs/>
          <w:color w:val="FF0000"/>
          <w:lang w:eastAsia="zh-TW"/>
        </w:rPr>
        <w:t xml:space="preserve"> 32}</w:t>
      </w:r>
    </w:p>
    <w:p w14:paraId="41A2D110" w14:textId="4FA9AB90" w:rsidR="00674F93" w:rsidRPr="00674F93" w:rsidRDefault="00674F93" w:rsidP="00674F93">
      <w:pPr>
        <w:pStyle w:val="ListParagraph"/>
        <w:numPr>
          <w:ilvl w:val="0"/>
          <w:numId w:val="49"/>
        </w:numPr>
        <w:ind w:leftChars="0"/>
        <w:rPr>
          <w:rFonts w:eastAsiaTheme="minorEastAsia"/>
          <w:b/>
          <w:bCs/>
          <w:color w:val="FF0000"/>
          <w:lang w:eastAsia="zh-TW"/>
        </w:rPr>
      </w:pPr>
      <w:r w:rsidRPr="00674F93">
        <w:rPr>
          <w:rFonts w:eastAsiaTheme="minorEastAsia"/>
          <w:b/>
          <w:bCs/>
          <w:color w:val="FF0000"/>
          <w:lang w:eastAsia="zh-TW"/>
        </w:rPr>
        <w:t xml:space="preserve">8. Supported max number of ports across all configured NZP-CSI-RS resources </w:t>
      </w:r>
      <w:r w:rsidR="00241773" w:rsidRPr="00241773">
        <w:rPr>
          <w:rFonts w:eastAsiaTheme="minorEastAsia"/>
          <w:b/>
          <w:bCs/>
          <w:color w:val="FF0000"/>
          <w:lang w:eastAsia="zh-TW"/>
        </w:rPr>
        <w:t>in active BWPs across all CCs</w:t>
      </w:r>
    </w:p>
    <w:p w14:paraId="602C0E75" w14:textId="65404F75" w:rsidR="00674F93" w:rsidRDefault="00674F93" w:rsidP="00674F93">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{2, 4, 8, 12, 16, 24, 32, 40, 48</w:t>
      </w:r>
      <w:r>
        <w:rPr>
          <w:rFonts w:eastAsiaTheme="minorEastAsia"/>
          <w:b/>
          <w:bCs/>
          <w:color w:val="FF0000"/>
          <w:lang w:eastAsia="zh-TW"/>
        </w:rPr>
        <w:t>,</w:t>
      </w:r>
      <w:r w:rsidRPr="00674F93">
        <w:rPr>
          <w:rFonts w:eastAsiaTheme="minorEastAsia"/>
          <w:b/>
          <w:bCs/>
          <w:color w:val="FF0000"/>
          <w:lang w:eastAsia="zh-TW"/>
        </w:rPr>
        <w:t xml:space="preserve"> … ,</w:t>
      </w:r>
      <w:r w:rsidR="00241773">
        <w:rPr>
          <w:rFonts w:eastAsiaTheme="minorEastAsia"/>
          <w:b/>
          <w:bCs/>
          <w:color w:val="FF0000"/>
          <w:lang w:eastAsia="zh-TW"/>
        </w:rPr>
        <w:t xml:space="preserve"> </w:t>
      </w:r>
      <w:r w:rsidRPr="00674F93">
        <w:rPr>
          <w:rFonts w:eastAsiaTheme="minorEastAsia"/>
          <w:b/>
          <w:bCs/>
          <w:color w:val="FF0000"/>
          <w:lang w:eastAsia="zh-TW"/>
        </w:rPr>
        <w:t>256}</w:t>
      </w:r>
    </w:p>
    <w:p w14:paraId="6F35393B" w14:textId="63F4F297" w:rsidR="00CA68F4" w:rsidRDefault="00CA68F4" w:rsidP="00CA68F4">
      <w:pPr>
        <w:pStyle w:val="ListParagraph"/>
        <w:numPr>
          <w:ilvl w:val="0"/>
          <w:numId w:val="49"/>
        </w:numPr>
        <w:ind w:leftChars="0"/>
        <w:rPr>
          <w:rFonts w:eastAsiaTheme="minorEastAsia"/>
          <w:b/>
          <w:bCs/>
          <w:color w:val="FF0000"/>
          <w:lang w:eastAsia="zh-TW"/>
        </w:rPr>
      </w:pPr>
      <w:r>
        <w:rPr>
          <w:rFonts w:eastAsiaTheme="minorEastAsia"/>
          <w:b/>
          <w:bCs/>
          <w:color w:val="FF0000"/>
          <w:lang w:eastAsia="zh-TW"/>
        </w:rPr>
        <w:t>9. Supported sub-configuration types</w:t>
      </w:r>
    </w:p>
    <w:p w14:paraId="470B6FA2" w14:textId="0C864C2B" w:rsidR="00CA68F4" w:rsidRPr="00CA68F4" w:rsidRDefault="00CA68F4" w:rsidP="00CA68F4">
      <w:pPr>
        <w:pStyle w:val="ListParagraph"/>
        <w:numPr>
          <w:ilvl w:val="1"/>
          <w:numId w:val="49"/>
        </w:numPr>
        <w:ind w:leftChars="0"/>
        <w:rPr>
          <w:rFonts w:eastAsiaTheme="minorEastAsia"/>
          <w:b/>
          <w:bCs/>
          <w:color w:val="FF0000"/>
          <w:lang w:eastAsia="zh-TW"/>
        </w:rPr>
      </w:pPr>
      <w:r w:rsidRPr="00CA68F4">
        <w:rPr>
          <w:rFonts w:eastAsiaTheme="minorEastAsia"/>
          <w:b/>
          <w:bCs/>
          <w:color w:val="FF0000"/>
          <w:lang w:eastAsia="zh-TW"/>
        </w:rPr>
        <w:t xml:space="preserve">Candidate values: </w:t>
      </w:r>
      <w:r w:rsidRPr="00CA68F4">
        <w:rPr>
          <w:rFonts w:eastAsiaTheme="minorEastAsia"/>
          <w:b/>
          <w:bCs/>
          <w:color w:val="FF0000"/>
          <w:lang w:eastAsia="zh-TW"/>
        </w:rPr>
        <w:t>{each of the sub-configurations does not contain a list of NZP CSI-RS resources (Type 1 SD), each of the sub-configuration(s) contains a list of one or more NZP CSI-RS resources (Type 2 SD), both}</w:t>
      </w:r>
    </w:p>
    <w:p w14:paraId="085BB652" w14:textId="77777777" w:rsidR="00FF23CE" w:rsidRPr="00FF23CE" w:rsidRDefault="00FF23CE" w:rsidP="006E6495">
      <w:pPr>
        <w:rPr>
          <w:rFonts w:eastAsiaTheme="minorEastAsia"/>
          <w:color w:val="000000"/>
          <w:lang w:eastAsia="zh-TW"/>
        </w:rPr>
      </w:pPr>
    </w:p>
    <w:p w14:paraId="1046C6D6" w14:textId="09F4AD43" w:rsidR="00B231F5" w:rsidRPr="00BD1022" w:rsidRDefault="00B231F5" w:rsidP="00B231F5">
      <w:pPr>
        <w:pStyle w:val="Heading2"/>
        <w:rPr>
          <w:rFonts w:ascii="Arial" w:hAnsi="Arial" w:cs="Arial"/>
          <w:color w:val="auto"/>
        </w:rPr>
      </w:pPr>
      <w:r w:rsidRPr="00BD1022">
        <w:rPr>
          <w:rFonts w:ascii="Arial" w:hAnsi="Arial" w:cs="Arial"/>
          <w:color w:val="auto"/>
        </w:rPr>
        <w:t>2.</w:t>
      </w:r>
      <w:r>
        <w:rPr>
          <w:rFonts w:ascii="Arial" w:hAnsi="Arial" w:cs="Arial"/>
          <w:color w:val="auto"/>
        </w:rPr>
        <w:t>2 UE features for c</w:t>
      </w:r>
      <w:r w:rsidRPr="00B231F5">
        <w:rPr>
          <w:rFonts w:ascii="Arial" w:hAnsi="Arial" w:cs="Arial"/>
          <w:color w:val="auto"/>
        </w:rPr>
        <w:t>ell DTX/DRX</w:t>
      </w:r>
    </w:p>
    <w:p w14:paraId="0212939D" w14:textId="77777777" w:rsidR="00C232ED" w:rsidRDefault="00C232ED" w:rsidP="006E6495">
      <w:pPr>
        <w:rPr>
          <w:rFonts w:eastAsiaTheme="minorEastAsia"/>
          <w:color w:val="000000"/>
          <w:lang w:eastAsia="zh-TW"/>
        </w:rPr>
      </w:pPr>
    </w:p>
    <w:p w14:paraId="5A784221" w14:textId="62A72622" w:rsidR="006E6495" w:rsidRPr="006E6495" w:rsidRDefault="00F64584" w:rsidP="006E6495">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w:t>
      </w:r>
      <w:r w:rsidR="00436E9B">
        <w:rPr>
          <w:rFonts w:eastAsiaTheme="minorEastAsia"/>
          <w:color w:val="000000"/>
          <w:lang w:eastAsia="zh-TW"/>
        </w:rPr>
        <w:t>4</w:t>
      </w:r>
      <w:r>
        <w:rPr>
          <w:rFonts w:eastAsiaTheme="minorEastAsia"/>
          <w:color w:val="000000"/>
          <w:lang w:eastAsia="zh-TW"/>
        </w:rPr>
        <w:t xml:space="preserve"> [1], FG 4</w:t>
      </w:r>
      <w:r w:rsidR="00FF23CE">
        <w:rPr>
          <w:rFonts w:eastAsiaTheme="minorEastAsia"/>
          <w:color w:val="000000"/>
          <w:lang w:eastAsia="zh-TW"/>
        </w:rPr>
        <w:t>2-4</w:t>
      </w:r>
      <w:r>
        <w:rPr>
          <w:rFonts w:eastAsiaTheme="minorEastAsia"/>
          <w:color w:val="000000"/>
          <w:lang w:eastAsia="zh-TW"/>
        </w:rPr>
        <w:t xml:space="preserve"> is formulated as below:</w:t>
      </w:r>
    </w:p>
    <w:p w14:paraId="528DC899" w14:textId="6340C16D" w:rsidR="006E6495" w:rsidRPr="006E6495" w:rsidRDefault="00FF23CE" w:rsidP="004439E2">
      <w:pPr>
        <w:pStyle w:val="ListParagraph"/>
        <w:numPr>
          <w:ilvl w:val="0"/>
          <w:numId w:val="47"/>
        </w:numPr>
        <w:ind w:leftChars="0"/>
      </w:pPr>
      <w:r w:rsidRPr="00FF23CE">
        <w:t>42-4</w:t>
      </w:r>
      <w:r w:rsidR="006E6495" w:rsidRPr="006E6495">
        <w:t xml:space="preserve"> </w:t>
      </w:r>
      <w:r w:rsidRPr="00FF23CE">
        <w:t>Cell DTX or DRX operation based on RRC configuration [with one DTX/DRX configuration per cell]</w:t>
      </w:r>
    </w:p>
    <w:p w14:paraId="0A6158AD" w14:textId="77777777" w:rsidR="00FF23CE" w:rsidRDefault="00FF23CE" w:rsidP="006E6495">
      <w:pPr>
        <w:rPr>
          <w:rFonts w:eastAsia="新細明體" w:cs="Times"/>
          <w:szCs w:val="20"/>
          <w:lang w:val="en-US" w:eastAsia="zh-TW"/>
        </w:rPr>
      </w:pPr>
    </w:p>
    <w:p w14:paraId="4A67E858" w14:textId="3FDF35F3" w:rsidR="00436E9B" w:rsidRDefault="00FF23CE" w:rsidP="006E6495">
      <w:pPr>
        <w:rPr>
          <w:rFonts w:eastAsia="新細明體" w:cs="Times"/>
          <w:szCs w:val="20"/>
          <w:lang w:val="en-US" w:eastAsia="zh-TW"/>
        </w:rPr>
      </w:pPr>
      <w:r>
        <w:rPr>
          <w:rFonts w:eastAsia="新細明體" w:cs="Times" w:hint="eastAsia"/>
          <w:szCs w:val="20"/>
          <w:lang w:val="en-US" w:eastAsia="zh-TW"/>
        </w:rPr>
        <w:t>A</w:t>
      </w:r>
      <w:r>
        <w:rPr>
          <w:rFonts w:eastAsia="新細明體" w:cs="Time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1E1D31BA" w14:textId="77777777" w:rsidR="00FF23CE" w:rsidRDefault="00FF23CE" w:rsidP="006E6495">
      <w:pPr>
        <w:rPr>
          <w:rFonts w:eastAsia="新細明體" w:cs="Times"/>
          <w:szCs w:val="20"/>
          <w:lang w:val="en-US" w:eastAsia="zh-TW"/>
        </w:rPr>
      </w:pPr>
    </w:p>
    <w:p w14:paraId="2EE4C5AE" w14:textId="39299DF7" w:rsidR="00FF23CE" w:rsidRPr="00FF23CE" w:rsidRDefault="004439E2" w:rsidP="00FF23CE">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sidR="006A5292">
        <w:rPr>
          <w:rFonts w:eastAsia="新細明體" w:cs="Times"/>
          <w:b/>
          <w:bCs/>
          <w:szCs w:val="20"/>
          <w:u w:val="single"/>
          <w:lang w:eastAsia="zh-TW"/>
        </w:rPr>
        <w:t>4</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00FF23CE" w:rsidRPr="00FF23CE">
        <w:rPr>
          <w:rFonts w:eastAsiaTheme="minorEastAsia" w:hint="eastAsia"/>
          <w:b/>
          <w:bCs/>
          <w:color w:val="000000"/>
          <w:lang w:eastAsia="zh-TW"/>
        </w:rPr>
        <w:t>I</w:t>
      </w:r>
      <w:r w:rsidR="00FF23CE" w:rsidRPr="00FF23CE">
        <w:rPr>
          <w:rFonts w:eastAsiaTheme="minorEastAsia"/>
          <w:b/>
          <w:bCs/>
          <w:color w:val="000000"/>
          <w:lang w:eastAsia="zh-TW"/>
        </w:rPr>
        <w:t>n the RAN1 UE feature list after RAN1 #114 [1], FG 42-4 is formulated as below:</w:t>
      </w:r>
    </w:p>
    <w:p w14:paraId="724820B1" w14:textId="759F8679" w:rsidR="00FF23CE" w:rsidRPr="00FF23CE" w:rsidRDefault="00FF23CE" w:rsidP="00FF23CE">
      <w:pPr>
        <w:pStyle w:val="ListParagraph"/>
        <w:numPr>
          <w:ilvl w:val="0"/>
          <w:numId w:val="47"/>
        </w:numPr>
        <w:ind w:leftChars="0"/>
        <w:rPr>
          <w:b/>
          <w:bCs/>
        </w:rPr>
      </w:pPr>
      <w:r w:rsidRPr="00FF23CE">
        <w:rPr>
          <w:b/>
          <w:bCs/>
        </w:rPr>
        <w:t>42-4 Cell DTX or DRX operation based on RRC configuration [with one DTX/DRX configuration per cell]</w:t>
      </w:r>
    </w:p>
    <w:p w14:paraId="02AB5B0C" w14:textId="541B23E1" w:rsidR="00FF23CE" w:rsidRPr="00FF23CE" w:rsidRDefault="00FF23CE" w:rsidP="00FF23CE">
      <w:pPr>
        <w:rPr>
          <w:rFonts w:eastAsia="新細明體" w:cs="Times"/>
          <w:b/>
          <w:bCs/>
          <w:szCs w:val="20"/>
          <w:lang w:val="en-US" w:eastAsia="zh-TW"/>
        </w:rPr>
      </w:pPr>
      <w:r w:rsidRPr="00FF23CE">
        <w:rPr>
          <w:rFonts w:eastAsia="新細明體" w:cs="Times" w:hint="eastAsia"/>
          <w:b/>
          <w:bCs/>
          <w:szCs w:val="20"/>
          <w:lang w:val="en-US" w:eastAsia="zh-TW"/>
        </w:rPr>
        <w:lastRenderedPageBreak/>
        <w:t>A</w:t>
      </w:r>
      <w:r w:rsidRPr="00FF23CE">
        <w:rPr>
          <w:rFonts w:eastAsia="新細明體" w:cs="Times"/>
          <w:b/>
          <w:bC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5168FC50" w14:textId="65D1FD3A" w:rsidR="004439E2" w:rsidRPr="004439E2" w:rsidRDefault="004439E2" w:rsidP="004439E2">
      <w:pPr>
        <w:rPr>
          <w:rFonts w:eastAsia="新細明體" w:cs="Times"/>
          <w:b/>
          <w:bCs/>
          <w:szCs w:val="20"/>
          <w:lang w:val="en-US" w:eastAsia="zh-TW"/>
        </w:rPr>
      </w:pPr>
    </w:p>
    <w:p w14:paraId="1505A2FF" w14:textId="40CC1C57" w:rsidR="004439E2" w:rsidRDefault="00FF23CE" w:rsidP="006E6495">
      <w:pPr>
        <w:rPr>
          <w:rStyle w:val="ui-provider"/>
        </w:rPr>
      </w:pPr>
      <w:r>
        <w:rPr>
          <w:rFonts w:eastAsia="新細明體" w:cs="Times" w:hint="eastAsia"/>
          <w:szCs w:val="20"/>
          <w:lang w:val="en-US" w:eastAsia="zh-TW"/>
        </w:rPr>
        <w:t>B</w:t>
      </w:r>
      <w:r>
        <w:rPr>
          <w:rFonts w:eastAsia="新細明體" w:cs="Times"/>
          <w:szCs w:val="20"/>
          <w:lang w:val="en-US" w:eastAsia="zh-TW"/>
        </w:rPr>
        <w:t xml:space="preserve">esides, for the </w:t>
      </w:r>
      <w:r w:rsidRPr="00FF23CE">
        <w:rPr>
          <w:rFonts w:eastAsia="新細明體" w:cs="Times"/>
          <w:szCs w:val="20"/>
          <w:lang w:val="en-US" w:eastAsia="zh-TW"/>
        </w:rPr>
        <w:t>DTX/DRX configuration</w:t>
      </w:r>
      <w:r>
        <w:rPr>
          <w:rFonts w:eastAsia="新細明體" w:cs="Times"/>
          <w:szCs w:val="20"/>
          <w:lang w:val="en-US" w:eastAsia="zh-TW"/>
        </w:rPr>
        <w:t xml:space="preserve">s across cells, it imposes very different implementation complexities when the </w:t>
      </w:r>
      <w:r>
        <w:rPr>
          <w:rStyle w:val="ui-provider"/>
        </w:rPr>
        <w:t>Cell DTX/DRX configurations are same or different across multiple serving cells.</w:t>
      </w:r>
    </w:p>
    <w:p w14:paraId="12680BE4" w14:textId="3C9CE8B2" w:rsidR="00FF23CE" w:rsidRDefault="00FF23CE" w:rsidP="006E6495">
      <w:pPr>
        <w:rPr>
          <w:rStyle w:val="ui-provider"/>
        </w:rPr>
      </w:pPr>
    </w:p>
    <w:p w14:paraId="6A97B759" w14:textId="203BC55E" w:rsidR="00FF23CE" w:rsidRPr="00FF23CE" w:rsidRDefault="00FF23CE" w:rsidP="006E6495">
      <w:pPr>
        <w:rPr>
          <w:rFonts w:eastAsia="新細明體" w:cs="Times"/>
          <w:b/>
          <w:bCs/>
          <w:szCs w:val="20"/>
          <w:lang w:val="en-US"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sidR="006A5292">
        <w:rPr>
          <w:rFonts w:eastAsia="新細明體" w:cs="Times"/>
          <w:b/>
          <w:bCs/>
          <w:szCs w:val="20"/>
          <w:u w:val="single"/>
          <w:lang w:eastAsia="zh-TW"/>
        </w:rPr>
        <w:t>5</w:t>
      </w:r>
      <w:r w:rsidRPr="00FF23CE">
        <w:rPr>
          <w:rFonts w:eastAsia="新細明體" w:cs="Times"/>
          <w:b/>
          <w:bCs/>
          <w:szCs w:val="20"/>
          <w:u w:val="single"/>
          <w:lang w:eastAsia="zh-TW"/>
        </w:rPr>
        <w:t>:</w:t>
      </w:r>
      <w:r w:rsidRPr="00FF23CE">
        <w:rPr>
          <w:rFonts w:eastAsia="新細明體" w:cs="Times"/>
          <w:b/>
          <w:bCs/>
          <w:szCs w:val="20"/>
          <w:lang w:val="en-US" w:eastAsia="zh-TW"/>
        </w:rPr>
        <w:t xml:space="preserve"> For the DTX/DRX configurations across cells, it imposes very different implementation complexities when the </w:t>
      </w:r>
      <w:r w:rsidRPr="00FF23CE">
        <w:rPr>
          <w:rStyle w:val="ui-provider"/>
          <w:b/>
          <w:bCs/>
        </w:rPr>
        <w:t>Cell DTX/DRX configurations are same or different across multiple serving cells.</w:t>
      </w:r>
    </w:p>
    <w:p w14:paraId="1CD018A1" w14:textId="4281AA80" w:rsidR="00FF23CE" w:rsidRDefault="00FF23CE" w:rsidP="006E6495">
      <w:pPr>
        <w:rPr>
          <w:rFonts w:eastAsia="新細明體" w:cs="Times"/>
          <w:szCs w:val="20"/>
          <w:lang w:val="en-US" w:eastAsia="zh-TW"/>
        </w:rPr>
      </w:pPr>
    </w:p>
    <w:p w14:paraId="0376CF10" w14:textId="2B1BFEC4" w:rsidR="00FF23CE" w:rsidRDefault="00FF23CE" w:rsidP="006E6495">
      <w:pPr>
        <w:rPr>
          <w:rFonts w:eastAsia="新細明體" w:cs="Times"/>
          <w:szCs w:val="20"/>
          <w:lang w:val="en-US" w:eastAsia="zh-TW"/>
        </w:rPr>
      </w:pPr>
      <w:r>
        <w:rPr>
          <w:rFonts w:eastAsia="新細明體" w:cs="Times" w:hint="eastAsia"/>
          <w:szCs w:val="20"/>
          <w:lang w:val="en-US" w:eastAsia="zh-TW"/>
        </w:rPr>
        <w:t>W</w:t>
      </w:r>
      <w:r>
        <w:rPr>
          <w:rFonts w:eastAsia="新細明體" w:cs="Times"/>
          <w:szCs w:val="20"/>
          <w:lang w:val="en-US" w:eastAsia="zh-TW"/>
        </w:rPr>
        <w:t>e hence have the following proposal:</w:t>
      </w:r>
    </w:p>
    <w:p w14:paraId="0EB8B54C" w14:textId="112E419E" w:rsidR="00FF23CE" w:rsidRDefault="00FF23CE" w:rsidP="006E6495">
      <w:pPr>
        <w:rPr>
          <w:rFonts w:eastAsia="新細明體" w:cs="Times"/>
          <w:szCs w:val="20"/>
          <w:lang w:val="en-US" w:eastAsia="zh-TW"/>
        </w:rPr>
      </w:pPr>
    </w:p>
    <w:p w14:paraId="36980D03" w14:textId="5CFF8527" w:rsidR="00FF23CE" w:rsidRDefault="00FF23CE" w:rsidP="006E6495">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sidR="006A5292">
        <w:rPr>
          <w:rFonts w:eastAsia="新細明體" w:cs="Times"/>
          <w:b/>
          <w:bCs/>
          <w:szCs w:val="20"/>
          <w:u w:val="single"/>
          <w:lang w:eastAsia="zh-TW"/>
        </w:rPr>
        <w:t>3</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Revise FG 42-4 and add FG 42-4a, 42-4b, 42-4c as below:</w:t>
      </w:r>
    </w:p>
    <w:p w14:paraId="009DB499" w14:textId="275F800A"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rPr>
        <w:t xml:space="preserve">42-4 Cell DTX </w:t>
      </w:r>
      <w:r w:rsidRPr="00FF23CE">
        <w:rPr>
          <w:b/>
          <w:bCs/>
          <w:strike/>
          <w:color w:val="FF0000"/>
        </w:rPr>
        <w:t xml:space="preserve">or DRX operation </w:t>
      </w:r>
      <w:r w:rsidRPr="00FF23CE">
        <w:rPr>
          <w:b/>
          <w:bCs/>
        </w:rPr>
        <w:t xml:space="preserve">based on RRC configuration </w:t>
      </w:r>
      <w:r w:rsidRPr="00FF23CE">
        <w:rPr>
          <w:b/>
          <w:bCs/>
          <w:strike/>
          <w:color w:val="FF0000"/>
        </w:rPr>
        <w:t>[</w:t>
      </w:r>
      <w:r w:rsidRPr="00FF23CE">
        <w:rPr>
          <w:b/>
          <w:bCs/>
        </w:rPr>
        <w:t>with one</w:t>
      </w:r>
      <w:r>
        <w:rPr>
          <w:b/>
          <w:bCs/>
        </w:rPr>
        <w:t xml:space="preserve"> </w:t>
      </w:r>
      <w:r>
        <w:rPr>
          <w:b/>
          <w:bCs/>
          <w:color w:val="FF0000"/>
        </w:rPr>
        <w:t>serving cell or same cell</w:t>
      </w:r>
      <w:r w:rsidRPr="00FF23CE">
        <w:rPr>
          <w:b/>
          <w:bCs/>
        </w:rPr>
        <w:t xml:space="preserve"> DTX</w:t>
      </w:r>
      <w:r w:rsidRPr="00FF23CE">
        <w:rPr>
          <w:b/>
          <w:bCs/>
          <w:strike/>
          <w:color w:val="FF0000"/>
        </w:rPr>
        <w:t>/DRX configuration per cell]</w:t>
      </w:r>
      <w:r>
        <w:rPr>
          <w:b/>
          <w:bCs/>
          <w:color w:val="FF0000"/>
        </w:rPr>
        <w:t xml:space="preserve"> patterns across multiple serving cells</w:t>
      </w:r>
    </w:p>
    <w:p w14:paraId="15BFBC54" w14:textId="73CB0F8D"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42-4a Cell DTX based on RRC configuration with different cell DTX patterns across multiple serving cells</w:t>
      </w:r>
      <w:r w:rsidR="00E10D4E">
        <w:rPr>
          <w:b/>
          <w:bCs/>
          <w:color w:val="FF0000"/>
        </w:rPr>
        <w:t xml:space="preserve"> (with 42-4 as prerequisite)</w:t>
      </w:r>
    </w:p>
    <w:p w14:paraId="38F81B9A" w14:textId="0110AB6C"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42-4b Cell DTX or DRX operation based on RRC configuration with one serving cell or same cell DTX/DRX patterns across multiple serving cells</w:t>
      </w:r>
    </w:p>
    <w:p w14:paraId="778D083A" w14:textId="2E44C88E"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42-4</w:t>
      </w:r>
      <w:r>
        <w:rPr>
          <w:b/>
          <w:bCs/>
          <w:color w:val="FF0000"/>
        </w:rPr>
        <w:t>c</w:t>
      </w:r>
      <w:r w:rsidRPr="00FF23CE">
        <w:rPr>
          <w:b/>
          <w:bCs/>
          <w:color w:val="FF0000"/>
        </w:rPr>
        <w:t xml:space="preserve"> Cell DTX or DRX operation based on RRC configuration with </w:t>
      </w:r>
      <w:r>
        <w:rPr>
          <w:b/>
          <w:bCs/>
          <w:color w:val="FF0000"/>
        </w:rPr>
        <w:t>different</w:t>
      </w:r>
      <w:r w:rsidRPr="00FF23CE">
        <w:rPr>
          <w:b/>
          <w:bCs/>
          <w:color w:val="FF0000"/>
        </w:rPr>
        <w:t xml:space="preserve"> cell DTX/DRX patterns across multiple serving cells</w:t>
      </w:r>
      <w:r w:rsidR="00E10D4E">
        <w:rPr>
          <w:b/>
          <w:bCs/>
          <w:color w:val="FF0000"/>
        </w:rPr>
        <w:t xml:space="preserve"> (with 42-4b as prerequisite)</w:t>
      </w:r>
    </w:p>
    <w:p w14:paraId="499C8890" w14:textId="77777777" w:rsidR="006E6495" w:rsidRPr="006E6495" w:rsidRDefault="006E6495" w:rsidP="005947B5">
      <w:pPr>
        <w:rPr>
          <w:rFonts w:eastAsiaTheme="minorEastAsia" w:cs="Times"/>
          <w:color w:val="000000"/>
          <w:szCs w:val="20"/>
          <w:lang w:eastAsia="zh-TW"/>
        </w:rPr>
      </w:pPr>
    </w:p>
    <w:p w14:paraId="5A789EB6" w14:textId="644E4ACC" w:rsidR="005A2660" w:rsidRPr="005A2660" w:rsidRDefault="00592867" w:rsidP="007900F6">
      <w:pPr>
        <w:pStyle w:val="Heading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0195A587"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w:t>
      </w:r>
      <w:r w:rsidR="006A5292">
        <w:rPr>
          <w:bCs/>
        </w:rPr>
        <w:t xml:space="preserve">NES </w:t>
      </w:r>
      <w:r>
        <w:rPr>
          <w:lang w:eastAsia="zh-TW"/>
        </w:rPr>
        <w:t xml:space="preserve">and have the following </w:t>
      </w:r>
      <w:r w:rsidR="009605E9">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159F96C9" w14:textId="77777777" w:rsidR="0040378A" w:rsidRPr="00FF23CE" w:rsidRDefault="0040378A" w:rsidP="0040378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1:</w:t>
      </w:r>
      <w:r w:rsidRPr="00FF23CE">
        <w:rPr>
          <w:rFonts w:eastAsia="新細明體" w:cs="Times"/>
          <w:b/>
          <w:bCs/>
          <w:szCs w:val="20"/>
          <w:lang w:val="en-US" w:eastAsia="zh-TW"/>
        </w:rPr>
        <w:t xml:space="preserve"> </w:t>
      </w:r>
      <w:r w:rsidRPr="00FF23CE">
        <w:rPr>
          <w:rFonts w:eastAsiaTheme="minorEastAsia" w:hint="eastAsia"/>
          <w:b/>
          <w:bCs/>
          <w:color w:val="000000"/>
          <w:lang w:eastAsia="zh-TW"/>
        </w:rPr>
        <w:t>I</w:t>
      </w:r>
      <w:r w:rsidRPr="00FF23CE">
        <w:rPr>
          <w:rFonts w:eastAsiaTheme="minorEastAsia"/>
          <w:b/>
          <w:bCs/>
          <w:color w:val="000000"/>
          <w:lang w:eastAsia="zh-TW"/>
        </w:rPr>
        <w:t>n the RAN1 UE feature list after RAN1 #114 [1], FG 42-1 and 42-1a are formulated as below:</w:t>
      </w:r>
    </w:p>
    <w:p w14:paraId="26686301" w14:textId="77777777" w:rsidR="0040378A" w:rsidRPr="00FF23CE" w:rsidRDefault="0040378A" w:rsidP="0040378A">
      <w:pPr>
        <w:pStyle w:val="ListParagraph"/>
        <w:numPr>
          <w:ilvl w:val="0"/>
          <w:numId w:val="48"/>
        </w:numPr>
        <w:ind w:leftChars="0"/>
        <w:rPr>
          <w:rFonts w:eastAsiaTheme="minorEastAsia"/>
          <w:b/>
          <w:bCs/>
          <w:color w:val="000000"/>
          <w:lang w:eastAsia="zh-TW"/>
        </w:rPr>
      </w:pPr>
      <w:r w:rsidRPr="00FF23CE">
        <w:rPr>
          <w:rFonts w:eastAsiaTheme="minorEastAsia" w:hint="eastAsia"/>
          <w:b/>
          <w:bCs/>
          <w:color w:val="000000"/>
          <w:lang w:eastAsia="zh-TW"/>
        </w:rPr>
        <w:t>4</w:t>
      </w:r>
      <w:r w:rsidRPr="00FF23CE">
        <w:rPr>
          <w:rFonts w:eastAsiaTheme="minorEastAsia"/>
          <w:b/>
          <w:bCs/>
          <w:color w:val="000000"/>
          <w:lang w:eastAsia="zh-TW"/>
        </w:rPr>
        <w:t>2-1 Spatial domain adaptation with CSI feedback based on CSI report sub-configuration(s) [for periodic and aperiodic CSI reporting]</w:t>
      </w:r>
    </w:p>
    <w:p w14:paraId="0DAAE9DE" w14:textId="77777777" w:rsidR="0040378A" w:rsidRPr="00FF23CE" w:rsidRDefault="0040378A" w:rsidP="0040378A">
      <w:pPr>
        <w:pStyle w:val="ListParagraph"/>
        <w:numPr>
          <w:ilvl w:val="0"/>
          <w:numId w:val="48"/>
        </w:numPr>
        <w:ind w:leftChars="0"/>
        <w:rPr>
          <w:rFonts w:eastAsiaTheme="minorEastAsia"/>
          <w:b/>
          <w:bCs/>
          <w:color w:val="000000"/>
          <w:lang w:eastAsia="zh-TW"/>
        </w:rPr>
      </w:pPr>
      <w:r w:rsidRPr="00FF23CE">
        <w:rPr>
          <w:rFonts w:eastAsiaTheme="minorEastAsia" w:hint="eastAsia"/>
          <w:b/>
          <w:bCs/>
          <w:color w:val="000000"/>
          <w:lang w:eastAsia="zh-TW"/>
        </w:rPr>
        <w:t>4</w:t>
      </w:r>
      <w:r w:rsidRPr="00FF23CE">
        <w:rPr>
          <w:rFonts w:eastAsiaTheme="minorEastAsia"/>
          <w:b/>
          <w:bCs/>
          <w:color w:val="000000"/>
          <w:lang w:eastAsia="zh-TW"/>
        </w:rPr>
        <w:t>2-1a Spatial domain adaptation with CSI feedback based on CSI report sub-configuration(s) for semi-persistent CSI reporting</w:t>
      </w:r>
    </w:p>
    <w:p w14:paraId="70DAAE94" w14:textId="77777777" w:rsidR="0040378A" w:rsidRPr="00FF23CE" w:rsidRDefault="0040378A" w:rsidP="0040378A">
      <w:pPr>
        <w:rPr>
          <w:rFonts w:eastAsiaTheme="minorEastAsia"/>
          <w:b/>
          <w:bCs/>
          <w:color w:val="000000"/>
          <w:lang w:eastAsia="zh-TW"/>
        </w:rPr>
      </w:pPr>
      <w:r w:rsidRPr="00FF23CE">
        <w:rPr>
          <w:rFonts w:eastAsiaTheme="minorEastAsia" w:hint="eastAsia"/>
          <w:b/>
          <w:bCs/>
          <w:color w:val="000000"/>
          <w:lang w:eastAsia="zh-TW"/>
        </w:rPr>
        <w:t>I</w:t>
      </w:r>
      <w:r w:rsidRPr="00FF23CE">
        <w:rPr>
          <w:rFonts w:eastAsiaTheme="minorEastAsia"/>
          <w:b/>
          <w:bCs/>
          <w:color w:val="000000"/>
          <w:lang w:eastAsia="zh-TW"/>
        </w:rPr>
        <w:t>t can be seen that there are no distinction for Type 1 spatial domain (SD) adaptation and Type 2 SD adaptation.</w:t>
      </w:r>
    </w:p>
    <w:p w14:paraId="570B2C57" w14:textId="77777777" w:rsidR="0040378A" w:rsidRDefault="0040378A" w:rsidP="0040378A">
      <w:pPr>
        <w:rPr>
          <w:rFonts w:eastAsiaTheme="minorEastAsia"/>
          <w:color w:val="000000"/>
          <w:lang w:eastAsia="zh-TW"/>
        </w:rPr>
      </w:pPr>
    </w:p>
    <w:p w14:paraId="62B0E4B0" w14:textId="77777777" w:rsidR="0040378A" w:rsidRPr="00FF23CE" w:rsidRDefault="0040378A" w:rsidP="0040378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FF23CE">
        <w:rPr>
          <w:rFonts w:eastAsiaTheme="minorEastAsia" w:hint="eastAsia"/>
          <w:b/>
          <w:bCs/>
          <w:color w:val="000000"/>
          <w:lang w:eastAsia="zh-TW"/>
        </w:rPr>
        <w:t>A</w:t>
      </w:r>
      <w:r w:rsidRPr="00FF23CE">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5C069705" w14:textId="77777777" w:rsidR="0040378A" w:rsidRDefault="0040378A" w:rsidP="0040378A">
      <w:pPr>
        <w:rPr>
          <w:rFonts w:eastAsiaTheme="minorEastAsia"/>
          <w:color w:val="000000"/>
          <w:lang w:eastAsia="zh-TW"/>
        </w:rPr>
      </w:pPr>
    </w:p>
    <w:p w14:paraId="03DC7CC0" w14:textId="426FB643" w:rsidR="0040378A" w:rsidRDefault="0040378A" w:rsidP="0040378A">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1</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 xml:space="preserve">Add the following candidate values for </w:t>
      </w:r>
      <w:r w:rsidR="00A272BF">
        <w:rPr>
          <w:rFonts w:eastAsia="新細明體" w:cs="Times"/>
          <w:b/>
          <w:bCs/>
          <w:szCs w:val="20"/>
          <w:lang w:val="en-US" w:eastAsia="zh-TW"/>
        </w:rPr>
        <w:t>FG 42-1, FG 42-1a, FG 42-2 and FG 42-2a</w:t>
      </w:r>
      <w:r>
        <w:rPr>
          <w:rFonts w:eastAsia="新細明體" w:cs="Times"/>
          <w:b/>
          <w:bCs/>
          <w:szCs w:val="20"/>
          <w:lang w:val="en-US" w:eastAsia="zh-TW"/>
        </w:rPr>
        <w:t>:</w:t>
      </w:r>
    </w:p>
    <w:p w14:paraId="3CAA94BD" w14:textId="182CF86E" w:rsidR="0040378A" w:rsidRPr="00FF23CE" w:rsidRDefault="0040378A" w:rsidP="0040378A">
      <w:pPr>
        <w:pStyle w:val="ListParagraph"/>
        <w:numPr>
          <w:ilvl w:val="0"/>
          <w:numId w:val="49"/>
        </w:numPr>
        <w:ind w:leftChars="0"/>
        <w:rPr>
          <w:rFonts w:eastAsiaTheme="minorEastAsia"/>
          <w:b/>
          <w:bCs/>
          <w:color w:val="000000"/>
          <w:lang w:eastAsia="zh-TW"/>
        </w:rPr>
      </w:pPr>
      <w:r w:rsidRPr="00FF23CE">
        <w:rPr>
          <w:rFonts w:eastAsiaTheme="minorEastAsia" w:hint="eastAsia"/>
          <w:b/>
          <w:bCs/>
          <w:color w:val="000000"/>
          <w:lang w:eastAsia="zh-TW"/>
        </w:rPr>
        <w:t>{</w:t>
      </w:r>
      <w:r w:rsidRPr="00FF23CE">
        <w:rPr>
          <w:rFonts w:eastAsiaTheme="minorEastAsia"/>
          <w:b/>
          <w:bCs/>
          <w:color w:val="000000"/>
          <w:lang w:eastAsia="zh-TW"/>
        </w:rPr>
        <w:t>each of the sub-configurations does not contain a list of NZP CSI-RS resources (Type 1</w:t>
      </w:r>
      <w:r w:rsidR="00CA68F4">
        <w:rPr>
          <w:rFonts w:eastAsiaTheme="minorEastAsia"/>
          <w:b/>
          <w:bCs/>
          <w:color w:val="000000"/>
          <w:lang w:eastAsia="zh-TW"/>
        </w:rPr>
        <w:t xml:space="preserve"> SD</w:t>
      </w:r>
      <w:r w:rsidRPr="00FF23CE">
        <w:rPr>
          <w:rFonts w:eastAsiaTheme="minorEastAsia"/>
          <w:b/>
          <w:bCs/>
          <w:color w:val="000000"/>
          <w:lang w:eastAsia="zh-TW"/>
        </w:rPr>
        <w:t>), each of the sub-configuration(s) contains a list of one or more NZP CSI-RS resources (Type 2</w:t>
      </w:r>
      <w:r w:rsidR="00CA68F4">
        <w:rPr>
          <w:rFonts w:eastAsiaTheme="minorEastAsia"/>
          <w:b/>
          <w:bCs/>
          <w:color w:val="000000"/>
          <w:lang w:eastAsia="zh-TW"/>
        </w:rPr>
        <w:t xml:space="preserve"> SD</w:t>
      </w:r>
      <w:r w:rsidRPr="00FF23CE">
        <w:rPr>
          <w:rFonts w:eastAsiaTheme="minorEastAsia"/>
          <w:b/>
          <w:bCs/>
          <w:color w:val="000000"/>
          <w:lang w:eastAsia="zh-TW"/>
        </w:rPr>
        <w:t>), both}</w:t>
      </w:r>
    </w:p>
    <w:p w14:paraId="6F19FFB4" w14:textId="77777777" w:rsidR="0040378A" w:rsidRDefault="0040378A" w:rsidP="0040378A">
      <w:pPr>
        <w:rPr>
          <w:rFonts w:eastAsiaTheme="minorEastAsia"/>
          <w:color w:val="000000"/>
          <w:lang w:eastAsia="zh-TW"/>
        </w:rPr>
      </w:pPr>
    </w:p>
    <w:p w14:paraId="53738E6E" w14:textId="77777777" w:rsidR="0040378A" w:rsidRPr="0071156E" w:rsidRDefault="0040378A" w:rsidP="0040378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3</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 xml:space="preserve">or spatial domain and power domain adaptation, the candidate values of </w:t>
      </w:r>
      <w:r>
        <w:rPr>
          <w:rFonts w:eastAsiaTheme="minorEastAsia"/>
          <w:b/>
          <w:bCs/>
          <w:color w:val="000000"/>
          <w:lang w:eastAsia="zh-TW"/>
        </w:rPr>
        <w:t xml:space="preserve">the following </w:t>
      </w:r>
      <w:r w:rsidRPr="0071156E">
        <w:rPr>
          <w:rFonts w:eastAsiaTheme="minorEastAsia"/>
          <w:b/>
          <w:bCs/>
          <w:color w:val="000000"/>
          <w:lang w:eastAsia="zh-TW"/>
        </w:rPr>
        <w:t>components</w:t>
      </w:r>
      <w:r>
        <w:rPr>
          <w:rFonts w:eastAsiaTheme="minorEastAsia"/>
          <w:b/>
          <w:bCs/>
          <w:color w:val="000000"/>
          <w:lang w:eastAsia="zh-TW"/>
        </w:rPr>
        <w:t xml:space="preserve"> in the UE feature table</w:t>
      </w:r>
      <w:r w:rsidRPr="0071156E">
        <w:rPr>
          <w:rFonts w:eastAsiaTheme="minorEastAsia"/>
          <w:b/>
          <w:bCs/>
          <w:color w:val="000000"/>
          <w:lang w:eastAsia="zh-TW"/>
        </w:rPr>
        <w:t xml:space="preserve"> are under discussion</w:t>
      </w:r>
      <w:r>
        <w:rPr>
          <w:rFonts w:eastAsiaTheme="minorEastAsia"/>
          <w:b/>
          <w:bCs/>
          <w:color w:val="000000"/>
          <w:lang w:eastAsia="zh-TW"/>
        </w:rPr>
        <w:t>:</w:t>
      </w:r>
    </w:p>
    <w:p w14:paraId="132BFD7C"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[1. The max number of sub-configurations L in one CSI report configuration]</w:t>
      </w:r>
    </w:p>
    <w:p w14:paraId="19A84AA0"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[2. Report of N CSI(s) in one CSI report where each CSI corresponds to one sub-configuration.]</w:t>
      </w:r>
    </w:p>
    <w:p w14:paraId="6843A806"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[3. Supported maximum number of simultaneous NZP-CSI-RS resources per CC</w:t>
      </w:r>
    </w:p>
    <w:p w14:paraId="0691EE76"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4. Supported maximum number of total CSI-RS ports in simultaneous NZP-CSI-RS resources per CC</w:t>
      </w:r>
    </w:p>
    <w:p w14:paraId="2775D725"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5. Supported maximum number of total CSI-RS ports in simultaneous NZP-CSI-RS resources in active BWPs across all CCs</w:t>
      </w:r>
    </w:p>
    <w:p w14:paraId="6ECB7BB5" w14:textId="77777777" w:rsidR="0040378A" w:rsidRPr="0071156E" w:rsidRDefault="0040378A" w:rsidP="0040378A">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6. Supported maximum number of simultaneous NZP-CSI-RS resources in active BWPs across all CCs]</w:t>
      </w:r>
    </w:p>
    <w:p w14:paraId="4E8AC082" w14:textId="77777777" w:rsidR="0040378A" w:rsidRDefault="0040378A" w:rsidP="0040378A">
      <w:pPr>
        <w:rPr>
          <w:rFonts w:eastAsiaTheme="minorEastAsia"/>
          <w:color w:val="000000"/>
          <w:lang w:eastAsia="zh-TW"/>
        </w:rPr>
      </w:pPr>
    </w:p>
    <w:p w14:paraId="5F6F5C25" w14:textId="4BFB6B9B" w:rsidR="002B492B" w:rsidRPr="0071156E" w:rsidRDefault="002B492B" w:rsidP="002B492B">
      <w:pPr>
        <w:rPr>
          <w:rFonts w:eastAsiaTheme="minorEastAsia"/>
          <w:b/>
          <w:bCs/>
          <w:color w:val="000000"/>
          <w:lang w:eastAsia="zh-TW"/>
        </w:rPr>
      </w:pPr>
      <w:r>
        <w:rPr>
          <w:rFonts w:eastAsia="新細明體" w:cs="Times"/>
          <w:b/>
          <w:bCs/>
          <w:szCs w:val="20"/>
          <w:u w:val="single"/>
          <w:lang w:val="en-US" w:eastAsia="zh-TW"/>
        </w:rPr>
        <w:lastRenderedPageBreak/>
        <w:t>Proposal</w:t>
      </w:r>
      <w:r w:rsidRPr="00FF23CE">
        <w:rPr>
          <w:rFonts w:eastAsia="新細明體" w:cs="Times"/>
          <w:b/>
          <w:bCs/>
          <w:szCs w:val="20"/>
          <w:u w:val="single"/>
          <w:lang w:eastAsia="zh-TW"/>
        </w:rPr>
        <w:t xml:space="preserve"> </w:t>
      </w:r>
      <w:r>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or spatial domain and power domain adaptation</w:t>
      </w:r>
      <w:r w:rsidR="00A272BF">
        <w:rPr>
          <w:rFonts w:eastAsiaTheme="minorEastAsia"/>
          <w:b/>
          <w:bCs/>
          <w:color w:val="000000"/>
          <w:lang w:eastAsia="zh-TW"/>
        </w:rPr>
        <w:t xml:space="preserve"> (</w:t>
      </w:r>
      <w:r w:rsidR="00A272BF">
        <w:rPr>
          <w:rFonts w:eastAsia="新細明體" w:cs="Times"/>
          <w:b/>
          <w:bCs/>
          <w:szCs w:val="20"/>
          <w:lang w:val="en-US" w:eastAsia="zh-TW"/>
        </w:rPr>
        <w:t>FG 42-1, FG 42-1a, FG 42-2 and FG 42-2a</w:t>
      </w:r>
      <w:r w:rsidR="00A272BF">
        <w:rPr>
          <w:rFonts w:eastAsiaTheme="minorEastAsia"/>
          <w:b/>
          <w:bCs/>
          <w:color w:val="000000"/>
          <w:lang w:eastAsia="zh-TW"/>
        </w:rPr>
        <w:t>)</w:t>
      </w:r>
      <w:r w:rsidRPr="0071156E">
        <w:rPr>
          <w:rFonts w:eastAsiaTheme="minorEastAsia"/>
          <w:b/>
          <w:bCs/>
          <w:color w:val="000000"/>
          <w:lang w:eastAsia="zh-TW"/>
        </w:rPr>
        <w:t xml:space="preserve">, </w:t>
      </w:r>
      <w:r>
        <w:rPr>
          <w:rFonts w:eastAsiaTheme="minorEastAsia"/>
          <w:b/>
          <w:bCs/>
          <w:color w:val="000000"/>
          <w:lang w:eastAsia="zh-TW"/>
        </w:rPr>
        <w:t xml:space="preserve">adopt </w:t>
      </w:r>
      <w:r w:rsidRPr="0071156E">
        <w:rPr>
          <w:rFonts w:eastAsiaTheme="minorEastAsia"/>
          <w:b/>
          <w:bCs/>
          <w:color w:val="000000"/>
          <w:lang w:eastAsia="zh-TW"/>
        </w:rPr>
        <w:t>the</w:t>
      </w:r>
      <w:r>
        <w:rPr>
          <w:rFonts w:eastAsiaTheme="minorEastAsia"/>
          <w:b/>
          <w:bCs/>
          <w:color w:val="000000"/>
          <w:lang w:eastAsia="zh-TW"/>
        </w:rPr>
        <w:t xml:space="preserve"> following</w:t>
      </w:r>
      <w:r w:rsidRPr="0071156E">
        <w:rPr>
          <w:rFonts w:eastAsiaTheme="minorEastAsia"/>
          <w:b/>
          <w:bCs/>
          <w:color w:val="000000"/>
          <w:lang w:eastAsia="zh-TW"/>
        </w:rPr>
        <w:t xml:space="preserve"> candidate values </w:t>
      </w:r>
      <w:r>
        <w:rPr>
          <w:rFonts w:eastAsiaTheme="minorEastAsia"/>
          <w:b/>
          <w:bCs/>
          <w:color w:val="000000"/>
          <w:lang w:eastAsia="zh-TW"/>
        </w:rPr>
        <w:t>in the UE feature table:</w:t>
      </w:r>
    </w:p>
    <w:p w14:paraId="4E2EE476"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[1. The max number of sub-configurations L in one CSI report configuration]</w:t>
      </w:r>
    </w:p>
    <w:p w14:paraId="77FF67B8"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{2, 3}</w:t>
      </w:r>
    </w:p>
    <w:p w14:paraId="1C3AEA6B"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[2. Report of N CSI(s) in one CSI report where each CSI corresponds to one sub-configuration.]</w:t>
      </w:r>
    </w:p>
    <w:p w14:paraId="1B3FC5FE"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{2, 3}</w:t>
      </w:r>
    </w:p>
    <w:p w14:paraId="789B60CF"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[3. Supported maximum number of simultaneous NZP-CSI-RS resources per CC</w:t>
      </w:r>
    </w:p>
    <w:p w14:paraId="7BDDE699"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{1, 2, 3 … 32}</w:t>
      </w:r>
    </w:p>
    <w:p w14:paraId="0AE47019"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4. Supported maximum number of total CSI-RS ports in simultaneous NZP-CSI-RS resources per CC</w:t>
      </w:r>
    </w:p>
    <w:p w14:paraId="78AD33F0"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{8, 16, 24, … 128}</w:t>
      </w:r>
    </w:p>
    <w:p w14:paraId="27AE7B9F"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5. Supported maximum number of total CSI-RS ports in simultaneous NZP-CSI-RS resources in active BWPs across all CCs</w:t>
      </w:r>
    </w:p>
    <w:p w14:paraId="6BC938EF"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{8, 16, 24, …, 248, 256}</w:t>
      </w:r>
    </w:p>
    <w:p w14:paraId="219A0F2E" w14:textId="77777777" w:rsidR="002B492B" w:rsidRDefault="002B492B" w:rsidP="002B492B">
      <w:pPr>
        <w:pStyle w:val="ListParagraph"/>
        <w:numPr>
          <w:ilvl w:val="0"/>
          <w:numId w:val="49"/>
        </w:numPr>
        <w:ind w:leftChars="0"/>
        <w:rPr>
          <w:rFonts w:eastAsiaTheme="minorEastAsia"/>
          <w:b/>
          <w:bCs/>
          <w:color w:val="000000"/>
          <w:lang w:eastAsia="zh-TW"/>
        </w:rPr>
      </w:pPr>
      <w:r w:rsidRPr="0071156E">
        <w:rPr>
          <w:rFonts w:eastAsiaTheme="minorEastAsia"/>
          <w:b/>
          <w:bCs/>
          <w:color w:val="000000"/>
          <w:lang w:eastAsia="zh-TW"/>
        </w:rPr>
        <w:t>6. Supported maximum number of simultaneous NZP-CSI-RS resources in active BWPs across all CCs</w:t>
      </w:r>
    </w:p>
    <w:p w14:paraId="2E450FFC" w14:textId="77777777" w:rsidR="002B492B" w:rsidRPr="00674F93" w:rsidRDefault="002B492B" w:rsidP="002B492B">
      <w:pPr>
        <w:pStyle w:val="ListParagraph"/>
        <w:numPr>
          <w:ilvl w:val="1"/>
          <w:numId w:val="49"/>
        </w:numPr>
        <w:ind w:leftChars="0"/>
        <w:rPr>
          <w:rFonts w:eastAsiaTheme="minorEastAsia"/>
          <w:b/>
          <w:bCs/>
          <w:color w:val="FF0000"/>
          <w:lang w:eastAsia="zh-TW"/>
        </w:rPr>
      </w:pPr>
      <w:r w:rsidRPr="002B492B">
        <w:rPr>
          <w:rFonts w:eastAsiaTheme="minorEastAsia" w:hint="eastAsia"/>
          <w:b/>
          <w:bCs/>
          <w:color w:val="FF0000"/>
          <w:lang w:eastAsia="zh-TW"/>
        </w:rPr>
        <w:t>C</w:t>
      </w:r>
      <w:r w:rsidRPr="002B492B">
        <w:rPr>
          <w:rFonts w:eastAsiaTheme="minorEastAsia"/>
          <w:b/>
          <w:bCs/>
          <w:color w:val="FF0000"/>
          <w:lang w:eastAsia="zh-TW"/>
        </w:rPr>
        <w:t>a</w:t>
      </w:r>
      <w:r w:rsidRPr="00674F93">
        <w:rPr>
          <w:rFonts w:eastAsiaTheme="minorEastAsia"/>
          <w:b/>
          <w:bCs/>
          <w:color w:val="FF0000"/>
          <w:lang w:eastAsia="zh-TW"/>
        </w:rPr>
        <w:t>ndidate values: {5, 6, 7, 8, 9, 10, 12, 14, 16, …, 62, 64} (includes all even numbers between 16 and 64)</w:t>
      </w:r>
    </w:p>
    <w:p w14:paraId="1118F4A8" w14:textId="77777777" w:rsidR="00CA68F4" w:rsidRPr="00674F93" w:rsidRDefault="00CA68F4" w:rsidP="00CA68F4">
      <w:pPr>
        <w:pStyle w:val="ListParagraph"/>
        <w:numPr>
          <w:ilvl w:val="0"/>
          <w:numId w:val="49"/>
        </w:numPr>
        <w:ind w:leftChars="0"/>
        <w:rPr>
          <w:rFonts w:eastAsiaTheme="minorEastAsia"/>
          <w:b/>
          <w:bCs/>
          <w:color w:val="FF0000"/>
          <w:lang w:eastAsia="zh-TW"/>
        </w:rPr>
      </w:pPr>
      <w:r w:rsidRPr="00674F93">
        <w:rPr>
          <w:rFonts w:eastAsiaTheme="minorEastAsia"/>
          <w:b/>
          <w:bCs/>
          <w:color w:val="FF0000"/>
          <w:lang w:eastAsia="zh-TW"/>
        </w:rPr>
        <w:t xml:space="preserve">7. Supported max number of configured NZP-CSI-RS </w:t>
      </w:r>
      <w:r w:rsidRPr="00241773">
        <w:rPr>
          <w:rFonts w:eastAsiaTheme="minorEastAsia"/>
          <w:b/>
          <w:bCs/>
          <w:color w:val="FF0000"/>
          <w:lang w:eastAsia="zh-TW"/>
        </w:rPr>
        <w:t>resources in active BWPs across all CCs</w:t>
      </w:r>
    </w:p>
    <w:p w14:paraId="056E857C" w14:textId="77777777" w:rsidR="00CA68F4" w:rsidRPr="00674F93" w:rsidRDefault="00CA68F4" w:rsidP="00CA68F4">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{1, 2, 3, …</w:t>
      </w:r>
      <w:r>
        <w:rPr>
          <w:rFonts w:eastAsiaTheme="minorEastAsia"/>
          <w:b/>
          <w:bCs/>
          <w:color w:val="FF0000"/>
          <w:lang w:eastAsia="zh-TW"/>
        </w:rPr>
        <w:t>,</w:t>
      </w:r>
      <w:r w:rsidRPr="00674F93">
        <w:rPr>
          <w:rFonts w:eastAsiaTheme="minorEastAsia"/>
          <w:b/>
          <w:bCs/>
          <w:color w:val="FF0000"/>
          <w:lang w:eastAsia="zh-TW"/>
        </w:rPr>
        <w:t xml:space="preserve"> 32}</w:t>
      </w:r>
    </w:p>
    <w:p w14:paraId="7C039F37" w14:textId="77777777" w:rsidR="00CA68F4" w:rsidRPr="00674F93" w:rsidRDefault="00CA68F4" w:rsidP="00CA68F4">
      <w:pPr>
        <w:pStyle w:val="ListParagraph"/>
        <w:numPr>
          <w:ilvl w:val="0"/>
          <w:numId w:val="49"/>
        </w:numPr>
        <w:ind w:leftChars="0"/>
        <w:rPr>
          <w:rFonts w:eastAsiaTheme="minorEastAsia"/>
          <w:b/>
          <w:bCs/>
          <w:color w:val="FF0000"/>
          <w:lang w:eastAsia="zh-TW"/>
        </w:rPr>
      </w:pPr>
      <w:r w:rsidRPr="00674F93">
        <w:rPr>
          <w:rFonts w:eastAsiaTheme="minorEastAsia"/>
          <w:b/>
          <w:bCs/>
          <w:color w:val="FF0000"/>
          <w:lang w:eastAsia="zh-TW"/>
        </w:rPr>
        <w:t xml:space="preserve">8. Supported max number of ports across all configured NZP-CSI-RS resources </w:t>
      </w:r>
      <w:r w:rsidRPr="00241773">
        <w:rPr>
          <w:rFonts w:eastAsiaTheme="minorEastAsia"/>
          <w:b/>
          <w:bCs/>
          <w:color w:val="FF0000"/>
          <w:lang w:eastAsia="zh-TW"/>
        </w:rPr>
        <w:t>in active BWPs across all CCs</w:t>
      </w:r>
    </w:p>
    <w:p w14:paraId="31FFF186" w14:textId="77777777" w:rsidR="00CA68F4" w:rsidRDefault="00CA68F4" w:rsidP="00CA68F4">
      <w:pPr>
        <w:pStyle w:val="ListParagraph"/>
        <w:numPr>
          <w:ilvl w:val="1"/>
          <w:numId w:val="49"/>
        </w:numPr>
        <w:ind w:leftChars="0"/>
        <w:rPr>
          <w:rFonts w:eastAsiaTheme="minorEastAsia"/>
          <w:b/>
          <w:bCs/>
          <w:color w:val="FF0000"/>
          <w:lang w:eastAsia="zh-TW"/>
        </w:rPr>
      </w:pPr>
      <w:r w:rsidRPr="00674F93">
        <w:rPr>
          <w:rFonts w:eastAsiaTheme="minorEastAsia" w:hint="eastAsia"/>
          <w:b/>
          <w:bCs/>
          <w:color w:val="FF0000"/>
          <w:lang w:eastAsia="zh-TW"/>
        </w:rPr>
        <w:t>C</w:t>
      </w:r>
      <w:r w:rsidRPr="00674F93">
        <w:rPr>
          <w:rFonts w:eastAsiaTheme="minorEastAsia"/>
          <w:b/>
          <w:bCs/>
          <w:color w:val="FF0000"/>
          <w:lang w:eastAsia="zh-TW"/>
        </w:rPr>
        <w:t>andidate values: {2, 4, 8, 12, 16, 24, 32, 40, 48</w:t>
      </w:r>
      <w:r>
        <w:rPr>
          <w:rFonts w:eastAsiaTheme="minorEastAsia"/>
          <w:b/>
          <w:bCs/>
          <w:color w:val="FF0000"/>
          <w:lang w:eastAsia="zh-TW"/>
        </w:rPr>
        <w:t>,</w:t>
      </w:r>
      <w:r w:rsidRPr="00674F93">
        <w:rPr>
          <w:rFonts w:eastAsiaTheme="minorEastAsia"/>
          <w:b/>
          <w:bCs/>
          <w:color w:val="FF0000"/>
          <w:lang w:eastAsia="zh-TW"/>
        </w:rPr>
        <w:t xml:space="preserve"> … ,</w:t>
      </w:r>
      <w:r>
        <w:rPr>
          <w:rFonts w:eastAsiaTheme="minorEastAsia"/>
          <w:b/>
          <w:bCs/>
          <w:color w:val="FF0000"/>
          <w:lang w:eastAsia="zh-TW"/>
        </w:rPr>
        <w:t xml:space="preserve"> </w:t>
      </w:r>
      <w:r w:rsidRPr="00674F93">
        <w:rPr>
          <w:rFonts w:eastAsiaTheme="minorEastAsia"/>
          <w:b/>
          <w:bCs/>
          <w:color w:val="FF0000"/>
          <w:lang w:eastAsia="zh-TW"/>
        </w:rPr>
        <w:t>256}</w:t>
      </w:r>
    </w:p>
    <w:p w14:paraId="42E174ED" w14:textId="77777777" w:rsidR="00CA68F4" w:rsidRDefault="00CA68F4" w:rsidP="00CA68F4">
      <w:pPr>
        <w:pStyle w:val="ListParagraph"/>
        <w:numPr>
          <w:ilvl w:val="0"/>
          <w:numId w:val="49"/>
        </w:numPr>
        <w:ind w:leftChars="0"/>
        <w:rPr>
          <w:rFonts w:eastAsiaTheme="minorEastAsia"/>
          <w:b/>
          <w:bCs/>
          <w:color w:val="FF0000"/>
          <w:lang w:eastAsia="zh-TW"/>
        </w:rPr>
      </w:pPr>
      <w:r>
        <w:rPr>
          <w:rFonts w:eastAsiaTheme="minorEastAsia"/>
          <w:b/>
          <w:bCs/>
          <w:color w:val="FF0000"/>
          <w:lang w:eastAsia="zh-TW"/>
        </w:rPr>
        <w:t>9. Supported sub-configuration types</w:t>
      </w:r>
    </w:p>
    <w:p w14:paraId="5E4F7A5E" w14:textId="77777777" w:rsidR="00CA68F4" w:rsidRPr="00CA68F4" w:rsidRDefault="00CA68F4" w:rsidP="00CA68F4">
      <w:pPr>
        <w:pStyle w:val="ListParagraph"/>
        <w:numPr>
          <w:ilvl w:val="1"/>
          <w:numId w:val="49"/>
        </w:numPr>
        <w:ind w:leftChars="0"/>
        <w:rPr>
          <w:rFonts w:eastAsiaTheme="minorEastAsia"/>
          <w:b/>
          <w:bCs/>
          <w:color w:val="FF0000"/>
          <w:lang w:eastAsia="zh-TW"/>
        </w:rPr>
      </w:pPr>
      <w:r w:rsidRPr="00CA68F4">
        <w:rPr>
          <w:rFonts w:eastAsiaTheme="minorEastAsia"/>
          <w:b/>
          <w:bCs/>
          <w:color w:val="FF0000"/>
          <w:lang w:eastAsia="zh-TW"/>
        </w:rPr>
        <w:t>Candidate values: {each of the sub-configurations does not contain a list of NZP CSI-RS resources (Type 1 SD), each of the sub-configuration(s) contains a list of one or more NZP CSI-RS resources (Type 2 SD), both}</w:t>
      </w:r>
    </w:p>
    <w:p w14:paraId="159A9BAE" w14:textId="77777777" w:rsidR="0040378A" w:rsidRPr="00FF23CE" w:rsidRDefault="0040378A" w:rsidP="0040378A">
      <w:pPr>
        <w:rPr>
          <w:rFonts w:eastAsiaTheme="minorEastAsia"/>
          <w:color w:val="000000"/>
          <w:lang w:eastAsia="zh-TW"/>
        </w:rPr>
      </w:pPr>
    </w:p>
    <w:p w14:paraId="2ECBB7D4" w14:textId="77777777" w:rsidR="0040378A" w:rsidRPr="00FF23CE" w:rsidRDefault="0040378A" w:rsidP="0040378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4</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FF23CE">
        <w:rPr>
          <w:rFonts w:eastAsiaTheme="minorEastAsia" w:hint="eastAsia"/>
          <w:b/>
          <w:bCs/>
          <w:color w:val="000000"/>
          <w:lang w:eastAsia="zh-TW"/>
        </w:rPr>
        <w:t>I</w:t>
      </w:r>
      <w:r w:rsidRPr="00FF23CE">
        <w:rPr>
          <w:rFonts w:eastAsiaTheme="minorEastAsia"/>
          <w:b/>
          <w:bCs/>
          <w:color w:val="000000"/>
          <w:lang w:eastAsia="zh-TW"/>
        </w:rPr>
        <w:t>n the RAN1 UE feature list after RAN1 #114 [1], FG 42-4 is formulated as below:</w:t>
      </w:r>
    </w:p>
    <w:p w14:paraId="5858191B" w14:textId="77777777" w:rsidR="0040378A" w:rsidRPr="00FF23CE" w:rsidRDefault="0040378A" w:rsidP="0040378A">
      <w:pPr>
        <w:pStyle w:val="ListParagraph"/>
        <w:numPr>
          <w:ilvl w:val="0"/>
          <w:numId w:val="47"/>
        </w:numPr>
        <w:ind w:leftChars="0"/>
        <w:rPr>
          <w:b/>
          <w:bCs/>
        </w:rPr>
      </w:pPr>
      <w:r w:rsidRPr="00FF23CE">
        <w:rPr>
          <w:b/>
          <w:bCs/>
        </w:rPr>
        <w:t>42-4 Cell DTX or DRX operation based on RRC configuration [with one DTX/DRX configuration per cell]</w:t>
      </w:r>
    </w:p>
    <w:p w14:paraId="46C7F986" w14:textId="77777777" w:rsidR="0040378A" w:rsidRPr="00FF23CE" w:rsidRDefault="0040378A" w:rsidP="0040378A">
      <w:pPr>
        <w:rPr>
          <w:rFonts w:eastAsia="新細明體" w:cs="Times"/>
          <w:b/>
          <w:bCs/>
          <w:szCs w:val="20"/>
          <w:lang w:val="en-US" w:eastAsia="zh-TW"/>
        </w:rPr>
      </w:pPr>
      <w:r w:rsidRPr="00FF23CE">
        <w:rPr>
          <w:rFonts w:eastAsia="新細明體" w:cs="Times" w:hint="eastAsia"/>
          <w:b/>
          <w:bCs/>
          <w:szCs w:val="20"/>
          <w:lang w:val="en-US" w:eastAsia="zh-TW"/>
        </w:rPr>
        <w:t>A</w:t>
      </w:r>
      <w:r w:rsidRPr="00FF23CE">
        <w:rPr>
          <w:rFonts w:eastAsia="新細明體" w:cs="Times"/>
          <w:b/>
          <w:bC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21401DCE" w14:textId="77777777" w:rsidR="0040378A" w:rsidRDefault="0040378A" w:rsidP="0040378A">
      <w:pPr>
        <w:rPr>
          <w:rStyle w:val="ui-provider"/>
        </w:rPr>
      </w:pPr>
    </w:p>
    <w:p w14:paraId="33C42727" w14:textId="77777777" w:rsidR="0040378A" w:rsidRPr="00FF23CE" w:rsidRDefault="0040378A" w:rsidP="0040378A">
      <w:pPr>
        <w:rPr>
          <w:rFonts w:eastAsia="新細明體" w:cs="Times"/>
          <w:b/>
          <w:bCs/>
          <w:szCs w:val="20"/>
          <w:lang w:val="en-US"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5</w:t>
      </w:r>
      <w:r w:rsidRPr="00FF23CE">
        <w:rPr>
          <w:rFonts w:eastAsia="新細明體" w:cs="Times"/>
          <w:b/>
          <w:bCs/>
          <w:szCs w:val="20"/>
          <w:u w:val="single"/>
          <w:lang w:eastAsia="zh-TW"/>
        </w:rPr>
        <w:t>:</w:t>
      </w:r>
      <w:r w:rsidRPr="00FF23CE">
        <w:rPr>
          <w:rFonts w:eastAsia="新細明體" w:cs="Times"/>
          <w:b/>
          <w:bCs/>
          <w:szCs w:val="20"/>
          <w:lang w:val="en-US" w:eastAsia="zh-TW"/>
        </w:rPr>
        <w:t xml:space="preserve"> For the DTX/DRX configurations across cells, it imposes very different implementation complexities when the </w:t>
      </w:r>
      <w:r w:rsidRPr="00FF23CE">
        <w:rPr>
          <w:rStyle w:val="ui-provider"/>
          <w:b/>
          <w:bCs/>
        </w:rPr>
        <w:t>Cell DTX/DRX configurations are same or different across multiple serving cells.</w:t>
      </w:r>
    </w:p>
    <w:p w14:paraId="5A61C433" w14:textId="32777BA5" w:rsidR="0040378A" w:rsidRDefault="0040378A" w:rsidP="0040378A">
      <w:pPr>
        <w:rPr>
          <w:rFonts w:eastAsia="新細明體" w:cs="Times"/>
          <w:szCs w:val="20"/>
          <w:lang w:val="en-US" w:eastAsia="zh-TW"/>
        </w:rPr>
      </w:pPr>
    </w:p>
    <w:p w14:paraId="2CCF4973" w14:textId="274198D2" w:rsidR="00E10D4E" w:rsidRDefault="00E10D4E" w:rsidP="0040378A">
      <w:pPr>
        <w:rPr>
          <w:rFonts w:eastAsia="新細明體" w:cs="Times"/>
          <w:szCs w:val="20"/>
          <w:lang w:val="en-US" w:eastAsia="zh-TW"/>
        </w:rPr>
      </w:pPr>
    </w:p>
    <w:p w14:paraId="65C4EAD5" w14:textId="77777777" w:rsidR="00E10D4E" w:rsidRDefault="00E10D4E" w:rsidP="00E10D4E">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3</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Revise FG 42-4 and add FG 42-4a, 42-4b, 42-4c as below:</w:t>
      </w:r>
    </w:p>
    <w:p w14:paraId="4E71DB86" w14:textId="77777777" w:rsidR="00E10D4E" w:rsidRPr="00FF23CE" w:rsidRDefault="00E10D4E" w:rsidP="00E10D4E">
      <w:pPr>
        <w:pStyle w:val="ListParagraph"/>
        <w:numPr>
          <w:ilvl w:val="0"/>
          <w:numId w:val="47"/>
        </w:numPr>
        <w:ind w:leftChars="0"/>
        <w:rPr>
          <w:rFonts w:eastAsia="新細明體" w:cs="Times"/>
          <w:szCs w:val="20"/>
          <w:lang w:val="en-US" w:eastAsia="zh-TW"/>
        </w:rPr>
      </w:pPr>
      <w:r w:rsidRPr="00FF23CE">
        <w:rPr>
          <w:b/>
          <w:bCs/>
        </w:rPr>
        <w:t xml:space="preserve">42-4 Cell DTX </w:t>
      </w:r>
      <w:r w:rsidRPr="00FF23CE">
        <w:rPr>
          <w:b/>
          <w:bCs/>
          <w:strike/>
          <w:color w:val="FF0000"/>
        </w:rPr>
        <w:t xml:space="preserve">or DRX operation </w:t>
      </w:r>
      <w:r w:rsidRPr="00FF23CE">
        <w:rPr>
          <w:b/>
          <w:bCs/>
        </w:rPr>
        <w:t xml:space="preserve">based on RRC configuration </w:t>
      </w:r>
      <w:r w:rsidRPr="00FF23CE">
        <w:rPr>
          <w:b/>
          <w:bCs/>
          <w:strike/>
          <w:color w:val="FF0000"/>
        </w:rPr>
        <w:t>[</w:t>
      </w:r>
      <w:r w:rsidRPr="00FF23CE">
        <w:rPr>
          <w:b/>
          <w:bCs/>
        </w:rPr>
        <w:t>with one</w:t>
      </w:r>
      <w:r>
        <w:rPr>
          <w:b/>
          <w:bCs/>
        </w:rPr>
        <w:t xml:space="preserve"> </w:t>
      </w:r>
      <w:r>
        <w:rPr>
          <w:b/>
          <w:bCs/>
          <w:color w:val="FF0000"/>
        </w:rPr>
        <w:t>serving cell or same cell</w:t>
      </w:r>
      <w:r w:rsidRPr="00FF23CE">
        <w:rPr>
          <w:b/>
          <w:bCs/>
        </w:rPr>
        <w:t xml:space="preserve"> DTX</w:t>
      </w:r>
      <w:r w:rsidRPr="00FF23CE">
        <w:rPr>
          <w:b/>
          <w:bCs/>
          <w:strike/>
          <w:color w:val="FF0000"/>
        </w:rPr>
        <w:t>/DRX configuration per cell]</w:t>
      </w:r>
      <w:r>
        <w:rPr>
          <w:b/>
          <w:bCs/>
          <w:color w:val="FF0000"/>
        </w:rPr>
        <w:t xml:space="preserve"> patterns across multiple serving cells</w:t>
      </w:r>
    </w:p>
    <w:p w14:paraId="00FF7DF9" w14:textId="77777777" w:rsidR="00E10D4E" w:rsidRPr="00FF23CE" w:rsidRDefault="00E10D4E" w:rsidP="00E10D4E">
      <w:pPr>
        <w:pStyle w:val="ListParagraph"/>
        <w:numPr>
          <w:ilvl w:val="0"/>
          <w:numId w:val="47"/>
        </w:numPr>
        <w:ind w:leftChars="0"/>
        <w:rPr>
          <w:rFonts w:eastAsia="新細明體" w:cs="Times"/>
          <w:szCs w:val="20"/>
          <w:lang w:val="en-US" w:eastAsia="zh-TW"/>
        </w:rPr>
      </w:pPr>
      <w:r w:rsidRPr="00FF23CE">
        <w:rPr>
          <w:b/>
          <w:bCs/>
          <w:color w:val="FF0000"/>
        </w:rPr>
        <w:t>42-4a Cell DTX based on RRC configuration with different cell DTX patterns across multiple serving cells</w:t>
      </w:r>
      <w:r>
        <w:rPr>
          <w:b/>
          <w:bCs/>
          <w:color w:val="FF0000"/>
        </w:rPr>
        <w:t xml:space="preserve"> (with 42-4 as prerequisite)</w:t>
      </w:r>
    </w:p>
    <w:p w14:paraId="64906836" w14:textId="77777777" w:rsidR="00E10D4E" w:rsidRPr="00FF23CE" w:rsidRDefault="00E10D4E" w:rsidP="00E10D4E">
      <w:pPr>
        <w:pStyle w:val="ListParagraph"/>
        <w:numPr>
          <w:ilvl w:val="0"/>
          <w:numId w:val="47"/>
        </w:numPr>
        <w:ind w:leftChars="0"/>
        <w:rPr>
          <w:rFonts w:eastAsia="新細明體" w:cs="Times"/>
          <w:szCs w:val="20"/>
          <w:lang w:val="en-US" w:eastAsia="zh-TW"/>
        </w:rPr>
      </w:pPr>
      <w:r w:rsidRPr="00FF23CE">
        <w:rPr>
          <w:b/>
          <w:bCs/>
          <w:color w:val="FF0000"/>
        </w:rPr>
        <w:t>42-4b Cell DTX or DRX operation based on RRC configuration with one serving cell or same cell DTX/DRX patterns across multiple serving cells</w:t>
      </w:r>
    </w:p>
    <w:p w14:paraId="1A90742D" w14:textId="02077C5B" w:rsidR="00E10D4E" w:rsidRPr="00BB7AEC" w:rsidRDefault="00E10D4E" w:rsidP="0040378A">
      <w:pPr>
        <w:pStyle w:val="ListParagraph"/>
        <w:numPr>
          <w:ilvl w:val="0"/>
          <w:numId w:val="47"/>
        </w:numPr>
        <w:ind w:leftChars="0"/>
        <w:rPr>
          <w:rFonts w:eastAsia="新細明體" w:cs="Times"/>
          <w:szCs w:val="20"/>
          <w:lang w:val="en-US" w:eastAsia="zh-TW"/>
        </w:rPr>
      </w:pPr>
      <w:r w:rsidRPr="00FF23CE">
        <w:rPr>
          <w:b/>
          <w:bCs/>
          <w:color w:val="FF0000"/>
        </w:rPr>
        <w:t>42-4</w:t>
      </w:r>
      <w:r>
        <w:rPr>
          <w:b/>
          <w:bCs/>
          <w:color w:val="FF0000"/>
        </w:rPr>
        <w:t>c</w:t>
      </w:r>
      <w:r w:rsidRPr="00FF23CE">
        <w:rPr>
          <w:b/>
          <w:bCs/>
          <w:color w:val="FF0000"/>
        </w:rPr>
        <w:t xml:space="preserve"> Cell DTX or DRX operation based on RRC configuration with </w:t>
      </w:r>
      <w:r>
        <w:rPr>
          <w:b/>
          <w:bCs/>
          <w:color w:val="FF0000"/>
        </w:rPr>
        <w:t>different</w:t>
      </w:r>
      <w:r w:rsidRPr="00FF23CE">
        <w:rPr>
          <w:b/>
          <w:bCs/>
          <w:color w:val="FF0000"/>
        </w:rPr>
        <w:t xml:space="preserve"> cell DTX/DRX patterns across multiple serving cells</w:t>
      </w:r>
      <w:r>
        <w:rPr>
          <w:b/>
          <w:bCs/>
          <w:color w:val="FF0000"/>
        </w:rPr>
        <w:t xml:space="preserve"> (with 42-4b as prerequisite)</w:t>
      </w:r>
    </w:p>
    <w:p w14:paraId="743A5FD6" w14:textId="00A75FEC" w:rsidR="00BB7AEC" w:rsidRDefault="00BB7AEC" w:rsidP="00BB7AEC">
      <w:pPr>
        <w:rPr>
          <w:rFonts w:eastAsia="新細明體" w:cs="Times"/>
          <w:szCs w:val="20"/>
          <w:lang w:val="en-US" w:eastAsia="zh-TW"/>
        </w:rPr>
      </w:pPr>
    </w:p>
    <w:p w14:paraId="30178EF7" w14:textId="7DCA9E9B" w:rsidR="00BB7AEC" w:rsidRDefault="00BB7AEC" w:rsidP="00BB7AEC">
      <w:pPr>
        <w:rPr>
          <w:rFonts w:eastAsia="新細明體" w:cs="Times"/>
          <w:szCs w:val="20"/>
          <w:lang w:val="en-US" w:eastAsia="zh-TW"/>
        </w:rPr>
      </w:pPr>
    </w:p>
    <w:p w14:paraId="6133A335" w14:textId="77777777" w:rsidR="00BB7AEC" w:rsidRPr="00BB7AEC" w:rsidRDefault="00BB7AEC" w:rsidP="00BB7AEC">
      <w:pPr>
        <w:rPr>
          <w:rFonts w:eastAsia="新細明體" w:cs="Times"/>
          <w:szCs w:val="20"/>
          <w:lang w:val="en-US" w:eastAsia="zh-TW"/>
        </w:rPr>
      </w:pPr>
    </w:p>
    <w:p w14:paraId="4A6837D7" w14:textId="0E4C8C49" w:rsidR="00700DE0" w:rsidRPr="00AB52AE" w:rsidRDefault="005A2660" w:rsidP="00AB52AE">
      <w:pPr>
        <w:pStyle w:val="Heading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bookmarkEnd w:id="4"/>
    </w:p>
    <w:p w14:paraId="6C20C84B" w14:textId="760AD5F1" w:rsidR="000B40E9" w:rsidRPr="006A5292" w:rsidRDefault="00436E9B" w:rsidP="006A5292">
      <w:pPr>
        <w:pStyle w:val="References"/>
        <w:rPr>
          <w:rFonts w:eastAsiaTheme="minorEastAsia"/>
          <w:lang w:eastAsia="zh-TW"/>
        </w:rPr>
      </w:pPr>
      <w:r w:rsidRPr="00436E9B">
        <w:rPr>
          <w:rFonts w:eastAsiaTheme="minorEastAsia"/>
          <w:lang w:eastAsia="zh-TW"/>
        </w:rPr>
        <w:t>R1-2308521</w:t>
      </w:r>
      <w:r w:rsidR="004A6B56">
        <w:rPr>
          <w:rFonts w:eastAsiaTheme="minorEastAsia"/>
          <w:lang w:eastAsia="zh-TW"/>
        </w:rPr>
        <w:t>, “</w:t>
      </w:r>
      <w:r w:rsidRPr="00436E9B">
        <w:rPr>
          <w:rFonts w:eastAsiaTheme="minorEastAsia"/>
          <w:lang w:eastAsia="zh-TW"/>
        </w:rPr>
        <w:t>Updated RAN1 UE features list for Rel-18 NR after RAN1#114</w:t>
      </w:r>
      <w:r w:rsidR="004A6B56">
        <w:rPr>
          <w:rFonts w:eastAsiaTheme="minorEastAsia"/>
          <w:lang w:eastAsia="zh-TW"/>
        </w:rPr>
        <w:t xml:space="preserve">”, </w:t>
      </w:r>
      <w:r w:rsidR="004A6B56" w:rsidRPr="004A6B56">
        <w:rPr>
          <w:rFonts w:eastAsiaTheme="minorEastAsia"/>
          <w:lang w:eastAsia="zh-TW"/>
        </w:rPr>
        <w:t>Moderator (</w:t>
      </w:r>
      <w:r w:rsidR="00AB52AE" w:rsidRPr="00AB52AE">
        <w:rPr>
          <w:rFonts w:eastAsiaTheme="minorEastAsia"/>
          <w:lang w:eastAsia="zh-TW"/>
        </w:rPr>
        <w:t>AT&amp;T, NTT DOCOMO, INC.</w:t>
      </w:r>
      <w:r w:rsidR="004A6B56" w:rsidRPr="004A6B56">
        <w:rPr>
          <w:rFonts w:eastAsiaTheme="minorEastAsia"/>
          <w:lang w:eastAsia="zh-TW"/>
        </w:rPr>
        <w:t>)</w:t>
      </w:r>
      <w:r w:rsidR="004A6B56">
        <w:rPr>
          <w:rFonts w:eastAsiaTheme="minorEastAsia"/>
          <w:lang w:eastAsia="zh-TW"/>
        </w:rPr>
        <w:t>, RAN1 #11</w:t>
      </w:r>
      <w:r>
        <w:rPr>
          <w:rFonts w:eastAsiaTheme="minorEastAsia"/>
          <w:lang w:eastAsia="zh-TW"/>
        </w:rPr>
        <w:t xml:space="preserve">4 </w:t>
      </w:r>
    </w:p>
    <w:p w14:paraId="77ADD7FD" w14:textId="77777777" w:rsidR="0012656A" w:rsidRPr="000B40E9" w:rsidRDefault="0012656A" w:rsidP="008B3AB1">
      <w:pPr>
        <w:rPr>
          <w:rFonts w:eastAsiaTheme="minorEastAsia"/>
          <w:lang w:val="en-US" w:eastAsia="zh-TW"/>
        </w:rPr>
      </w:pPr>
    </w:p>
    <w:sectPr w:rsidR="0012656A" w:rsidRPr="000B4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EA29" w14:textId="77777777" w:rsidR="00741EF2" w:rsidRDefault="00741EF2" w:rsidP="00B90C62">
      <w:r>
        <w:separator/>
      </w:r>
    </w:p>
  </w:endnote>
  <w:endnote w:type="continuationSeparator" w:id="0">
    <w:p w14:paraId="47318BD3" w14:textId="77777777" w:rsidR="00741EF2" w:rsidRDefault="00741EF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C909" w14:textId="77777777" w:rsidR="00741EF2" w:rsidRDefault="00741EF2" w:rsidP="00B90C62">
      <w:r>
        <w:separator/>
      </w:r>
    </w:p>
  </w:footnote>
  <w:footnote w:type="continuationSeparator" w:id="0">
    <w:p w14:paraId="1894620E" w14:textId="77777777" w:rsidR="00741EF2" w:rsidRDefault="00741EF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5" w15:restartNumberingAfterBreak="0">
    <w:nsid w:val="15A87463"/>
    <w:multiLevelType w:val="hybridMultilevel"/>
    <w:tmpl w:val="4CB4FA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1"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D732DAC"/>
    <w:multiLevelType w:val="hybridMultilevel"/>
    <w:tmpl w:val="B8345B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9A3EE4"/>
    <w:multiLevelType w:val="multilevel"/>
    <w:tmpl w:val="D88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5"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827C9A"/>
    <w:multiLevelType w:val="multilevel"/>
    <w:tmpl w:val="D00A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8507BF"/>
    <w:multiLevelType w:val="hybridMultilevel"/>
    <w:tmpl w:val="FE3C0E8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974860">
    <w:abstractNumId w:val="7"/>
  </w:num>
  <w:num w:numId="2" w16cid:durableId="151801805">
    <w:abstractNumId w:val="16"/>
  </w:num>
  <w:num w:numId="3" w16cid:durableId="699476481">
    <w:abstractNumId w:val="31"/>
  </w:num>
  <w:num w:numId="4" w16cid:durableId="1729720269">
    <w:abstractNumId w:val="21"/>
  </w:num>
  <w:num w:numId="5" w16cid:durableId="1227111647">
    <w:abstractNumId w:val="8"/>
  </w:num>
  <w:num w:numId="6" w16cid:durableId="352805105">
    <w:abstractNumId w:val="6"/>
  </w:num>
  <w:num w:numId="7" w16cid:durableId="1288659763">
    <w:abstractNumId w:val="10"/>
  </w:num>
  <w:num w:numId="8" w16cid:durableId="722555951">
    <w:abstractNumId w:val="9"/>
  </w:num>
  <w:num w:numId="9" w16cid:durableId="853567081">
    <w:abstractNumId w:val="27"/>
  </w:num>
  <w:num w:numId="10" w16cid:durableId="2044742880">
    <w:abstractNumId w:val="20"/>
  </w:num>
  <w:num w:numId="11" w16cid:durableId="1366832962">
    <w:abstractNumId w:val="11"/>
  </w:num>
  <w:num w:numId="12" w16cid:durableId="1115052148">
    <w:abstractNumId w:val="26"/>
  </w:num>
  <w:num w:numId="13" w16cid:durableId="740174414">
    <w:abstractNumId w:val="9"/>
  </w:num>
  <w:num w:numId="14" w16cid:durableId="96261567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7271">
    <w:abstractNumId w:val="15"/>
  </w:num>
  <w:num w:numId="16" w16cid:durableId="1025133789">
    <w:abstractNumId w:val="8"/>
  </w:num>
  <w:num w:numId="17" w16cid:durableId="1430926537">
    <w:abstractNumId w:val="10"/>
  </w:num>
  <w:num w:numId="18" w16cid:durableId="215556266">
    <w:abstractNumId w:val="20"/>
  </w:num>
  <w:num w:numId="19" w16cid:durableId="750661305">
    <w:abstractNumId w:val="31"/>
  </w:num>
  <w:num w:numId="20" w16cid:durableId="1491754134">
    <w:abstractNumId w:val="8"/>
  </w:num>
  <w:num w:numId="21" w16cid:durableId="2104689652">
    <w:abstractNumId w:val="15"/>
  </w:num>
  <w:num w:numId="22" w16cid:durableId="1049498812">
    <w:abstractNumId w:val="22"/>
  </w:num>
  <w:num w:numId="23" w16cid:durableId="405305368">
    <w:abstractNumId w:val="8"/>
  </w:num>
  <w:num w:numId="24" w16cid:durableId="119539673">
    <w:abstractNumId w:val="13"/>
  </w:num>
  <w:num w:numId="25" w16cid:durableId="186145474">
    <w:abstractNumId w:val="15"/>
  </w:num>
  <w:num w:numId="26" w16cid:durableId="894245938">
    <w:abstractNumId w:val="13"/>
  </w:num>
  <w:num w:numId="27" w16cid:durableId="2041390560">
    <w:abstractNumId w:val="10"/>
  </w:num>
  <w:num w:numId="28" w16cid:durableId="1108310675">
    <w:abstractNumId w:val="20"/>
  </w:num>
  <w:num w:numId="29" w16cid:durableId="1082796586">
    <w:abstractNumId w:val="22"/>
  </w:num>
  <w:num w:numId="30" w16cid:durableId="1692490521">
    <w:abstractNumId w:val="12"/>
  </w:num>
  <w:num w:numId="31" w16cid:durableId="1170373010">
    <w:abstractNumId w:val="33"/>
  </w:num>
  <w:num w:numId="32" w16cid:durableId="1864129196">
    <w:abstractNumId w:val="25"/>
  </w:num>
  <w:num w:numId="33" w16cid:durableId="1775513343">
    <w:abstractNumId w:val="1"/>
  </w:num>
  <w:num w:numId="34" w16cid:durableId="34043468">
    <w:abstractNumId w:val="18"/>
  </w:num>
  <w:num w:numId="35" w16cid:durableId="1430076118">
    <w:abstractNumId w:val="28"/>
  </w:num>
  <w:num w:numId="36" w16cid:durableId="1613711647">
    <w:abstractNumId w:val="14"/>
  </w:num>
  <w:num w:numId="37" w16cid:durableId="1037504575">
    <w:abstractNumId w:val="19"/>
  </w:num>
  <w:num w:numId="38" w16cid:durableId="1088191729">
    <w:abstractNumId w:val="34"/>
  </w:num>
  <w:num w:numId="39" w16cid:durableId="1289044264">
    <w:abstractNumId w:val="2"/>
  </w:num>
  <w:num w:numId="40" w16cid:durableId="962466929">
    <w:abstractNumId w:val="4"/>
  </w:num>
  <w:num w:numId="41" w16cid:durableId="189341090">
    <w:abstractNumId w:val="24"/>
  </w:num>
  <w:num w:numId="42" w16cid:durableId="847334633">
    <w:abstractNumId w:val="3"/>
  </w:num>
  <w:num w:numId="43" w16cid:durableId="916742493">
    <w:abstractNumId w:val="0"/>
  </w:num>
  <w:num w:numId="44" w16cid:durableId="418407014">
    <w:abstractNumId w:val="30"/>
  </w:num>
  <w:num w:numId="45" w16cid:durableId="137457187">
    <w:abstractNumId w:val="29"/>
  </w:num>
  <w:num w:numId="46" w16cid:durableId="82655443">
    <w:abstractNumId w:val="23"/>
  </w:num>
  <w:num w:numId="47" w16cid:durableId="503017272">
    <w:abstractNumId w:val="5"/>
  </w:num>
  <w:num w:numId="48" w16cid:durableId="220211487">
    <w:abstractNumId w:val="17"/>
  </w:num>
  <w:num w:numId="49" w16cid:durableId="2106999564">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4F6"/>
    <w:rsid w:val="000A191E"/>
    <w:rsid w:val="000A2165"/>
    <w:rsid w:val="000A73A6"/>
    <w:rsid w:val="000A7648"/>
    <w:rsid w:val="000A7F6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14092"/>
    <w:rsid w:val="00214FEC"/>
    <w:rsid w:val="00223796"/>
    <w:rsid w:val="00223ECD"/>
    <w:rsid w:val="00227193"/>
    <w:rsid w:val="0022743C"/>
    <w:rsid w:val="00232CB5"/>
    <w:rsid w:val="002332EE"/>
    <w:rsid w:val="00234F58"/>
    <w:rsid w:val="002366F5"/>
    <w:rsid w:val="00237255"/>
    <w:rsid w:val="00241773"/>
    <w:rsid w:val="00245BCE"/>
    <w:rsid w:val="00247ABD"/>
    <w:rsid w:val="0025250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B492B"/>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30B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378A"/>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48C3"/>
    <w:rsid w:val="00476F0B"/>
    <w:rsid w:val="00485819"/>
    <w:rsid w:val="004860CB"/>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9A9"/>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5E6D"/>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4F93"/>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5292"/>
    <w:rsid w:val="006A6053"/>
    <w:rsid w:val="006A6E0F"/>
    <w:rsid w:val="006A7E5F"/>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156E"/>
    <w:rsid w:val="00716DB0"/>
    <w:rsid w:val="00721EBE"/>
    <w:rsid w:val="0072567C"/>
    <w:rsid w:val="0072626A"/>
    <w:rsid w:val="007270F9"/>
    <w:rsid w:val="0073237D"/>
    <w:rsid w:val="00736EB0"/>
    <w:rsid w:val="0074056D"/>
    <w:rsid w:val="00741EF2"/>
    <w:rsid w:val="007454D0"/>
    <w:rsid w:val="00745D83"/>
    <w:rsid w:val="007473C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A8C"/>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5D1A"/>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4018"/>
    <w:rsid w:val="0096653D"/>
    <w:rsid w:val="00967E96"/>
    <w:rsid w:val="0098735B"/>
    <w:rsid w:val="00993A83"/>
    <w:rsid w:val="00994417"/>
    <w:rsid w:val="009951A4"/>
    <w:rsid w:val="00996ADD"/>
    <w:rsid w:val="009A046A"/>
    <w:rsid w:val="009A3817"/>
    <w:rsid w:val="009A7236"/>
    <w:rsid w:val="009B1490"/>
    <w:rsid w:val="009B2A08"/>
    <w:rsid w:val="009B3971"/>
    <w:rsid w:val="009B458E"/>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2BF"/>
    <w:rsid w:val="00A2757F"/>
    <w:rsid w:val="00A3198D"/>
    <w:rsid w:val="00A3292D"/>
    <w:rsid w:val="00A346B2"/>
    <w:rsid w:val="00A34D0A"/>
    <w:rsid w:val="00A34F18"/>
    <w:rsid w:val="00A358BC"/>
    <w:rsid w:val="00A36AB5"/>
    <w:rsid w:val="00A36D85"/>
    <w:rsid w:val="00A41875"/>
    <w:rsid w:val="00A4199B"/>
    <w:rsid w:val="00A44490"/>
    <w:rsid w:val="00A46DB1"/>
    <w:rsid w:val="00A5082E"/>
    <w:rsid w:val="00A51439"/>
    <w:rsid w:val="00A54582"/>
    <w:rsid w:val="00A5743F"/>
    <w:rsid w:val="00A64A8E"/>
    <w:rsid w:val="00A64AAE"/>
    <w:rsid w:val="00A709DE"/>
    <w:rsid w:val="00A72E93"/>
    <w:rsid w:val="00A77962"/>
    <w:rsid w:val="00A849CA"/>
    <w:rsid w:val="00A9148F"/>
    <w:rsid w:val="00A92B6C"/>
    <w:rsid w:val="00A9719A"/>
    <w:rsid w:val="00A97C19"/>
    <w:rsid w:val="00AB1B25"/>
    <w:rsid w:val="00AB47C1"/>
    <w:rsid w:val="00AB52AE"/>
    <w:rsid w:val="00AC12E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64F8"/>
    <w:rsid w:val="00B16D7E"/>
    <w:rsid w:val="00B2095D"/>
    <w:rsid w:val="00B231F5"/>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5C4"/>
    <w:rsid w:val="00BB7AD7"/>
    <w:rsid w:val="00BB7AEC"/>
    <w:rsid w:val="00BC1955"/>
    <w:rsid w:val="00BC7063"/>
    <w:rsid w:val="00BD1022"/>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32E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8F4"/>
    <w:rsid w:val="00CA6D05"/>
    <w:rsid w:val="00CB36A8"/>
    <w:rsid w:val="00CB7444"/>
    <w:rsid w:val="00CB744B"/>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0D4E"/>
    <w:rsid w:val="00E11F90"/>
    <w:rsid w:val="00E12838"/>
    <w:rsid w:val="00E1450B"/>
    <w:rsid w:val="00E14EFE"/>
    <w:rsid w:val="00E16064"/>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67311"/>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2F96"/>
    <w:rsid w:val="00F472AE"/>
    <w:rsid w:val="00F47BDF"/>
    <w:rsid w:val="00F51A5A"/>
    <w:rsid w:val="00F547FF"/>
    <w:rsid w:val="00F605DC"/>
    <w:rsid w:val="00F61935"/>
    <w:rsid w:val="00F64584"/>
    <w:rsid w:val="00F65B0E"/>
    <w:rsid w:val="00F65F49"/>
    <w:rsid w:val="00F7328A"/>
    <w:rsid w:val="00F74E2F"/>
    <w:rsid w:val="00F7679D"/>
    <w:rsid w:val="00F84B91"/>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23CE"/>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docId w15:val="{A92241CB-AB4D-41A2-9920-3A4D4D06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92B"/>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basedOn w:val="Normal"/>
    <w:next w:val="Normal"/>
    <w:link w:val="Heading4Char"/>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90C62"/>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0C62"/>
  </w:style>
  <w:style w:type="paragraph" w:styleId="Footer">
    <w:name w:val="footer"/>
    <w:basedOn w:val="Normal"/>
    <w:link w:val="FooterChar"/>
    <w:uiPriority w:val="99"/>
    <w:unhideWhenUsed/>
    <w:rsid w:val="00B90C62"/>
    <w:pPr>
      <w:tabs>
        <w:tab w:val="center" w:pos="4320"/>
        <w:tab w:val="right" w:pos="8640"/>
      </w:tabs>
    </w:pPr>
  </w:style>
  <w:style w:type="character" w:customStyle="1" w:styleId="FooterChar">
    <w:name w:val="Footer Char"/>
    <w:basedOn w:val="DefaultParagraphFont"/>
    <w:link w:val="Footer"/>
    <w:uiPriority w:val="99"/>
    <w:rsid w:val="00B90C62"/>
  </w:style>
  <w:style w:type="character" w:styleId="Hyperlink">
    <w:name w:val="Hyperlink"/>
    <w:uiPriority w:val="99"/>
    <w:rsid w:val="00B90C62"/>
    <w:rPr>
      <w:color w:val="0000FF"/>
      <w:u w:val="single"/>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1"/>
    <w:uiPriority w:val="34"/>
    <w:qFormat/>
    <w:rsid w:val="00B90C62"/>
    <w:pPr>
      <w:ind w:leftChars="400" w:left="840"/>
    </w:pPr>
    <w:rPr>
      <w:lang w:eastAsia="x-none"/>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列表段落 Char1,1st level - Bullet List Paragraph Char"/>
    <w:link w:val="ListParagraph"/>
    <w:uiPriority w:val="34"/>
    <w:qFormat/>
    <w:rsid w:val="00B90C62"/>
    <w:rPr>
      <w:rFonts w:ascii="Times" w:eastAsia="Batang" w:hAnsi="Times" w:cs="Times New Roman"/>
      <w:sz w:val="20"/>
      <w:szCs w:val="24"/>
      <w:lang w:val="en-GB" w:eastAsia="x-none"/>
    </w:rPr>
  </w:style>
  <w:style w:type="character" w:customStyle="1" w:styleId="Heading3Char">
    <w:name w:val="Heading 3 Char"/>
    <w:basedOn w:val="DefaultParagraphFont"/>
    <w:link w:val="Heading3"/>
    <w:semiHidden/>
    <w:rsid w:val="00B67D2B"/>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DefaultParagraphFont"/>
    <w:link w:val="TAL"/>
    <w:qFormat/>
    <w:locked/>
    <w:rsid w:val="00764D78"/>
    <w:rPr>
      <w:rFonts w:ascii="Arial" w:hAnsi="Arial" w:cs="Arial"/>
      <w:lang w:eastAsia="ja-JP"/>
    </w:rPr>
  </w:style>
  <w:style w:type="paragraph" w:customStyle="1" w:styleId="TAL">
    <w:name w:val="TAL"/>
    <w:basedOn w:val="Normal"/>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PlaceholderText">
    <w:name w:val="Placeholder Text"/>
    <w:basedOn w:val="DefaultParagraphFont"/>
    <w:uiPriority w:val="99"/>
    <w:semiHidden/>
    <w:rsid w:val="00AD37AD"/>
    <w:rPr>
      <w:color w:val="808080"/>
    </w:rPr>
  </w:style>
  <w:style w:type="character" w:styleId="CommentReference">
    <w:name w:val="annotation reference"/>
    <w:qFormat/>
    <w:rsid w:val="00B44143"/>
    <w:rPr>
      <w:sz w:val="16"/>
      <w:szCs w:val="16"/>
    </w:rPr>
  </w:style>
  <w:style w:type="character" w:customStyle="1" w:styleId="Heading1Char">
    <w:name w:val="Heading 1 Char"/>
    <w:basedOn w:val="DefaultParagraphFont"/>
    <w:link w:val="Heading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Normal"/>
    <w:next w:val="Normal"/>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BodyText">
    <w:name w:val="Body Text"/>
    <w:basedOn w:val="Normal"/>
    <w:link w:val="BodyTextChar"/>
    <w:qFormat/>
    <w:rsid w:val="00C73AA9"/>
    <w:pPr>
      <w:spacing w:after="120" w:line="360" w:lineRule="auto"/>
      <w:jc w:val="both"/>
    </w:pPr>
    <w:rPr>
      <w:rFonts w:ascii="Times New Roman" w:eastAsiaTheme="minorEastAsia" w:hAnsi="Times New Roman"/>
      <w:szCs w:val="20"/>
      <w:lang w:val="en-US" w:eastAsia="zh-CN"/>
    </w:rPr>
  </w:style>
  <w:style w:type="character" w:customStyle="1" w:styleId="BodyTextChar">
    <w:name w:val="Body Text Char"/>
    <w:basedOn w:val="DefaultParagraphFont"/>
    <w:link w:val="BodyText"/>
    <w:qFormat/>
    <w:rsid w:val="00C73AA9"/>
    <w:rPr>
      <w:rFonts w:ascii="Times New Roman" w:hAnsi="Times New Roman" w:cs="Times New Roman"/>
      <w:sz w:val="20"/>
      <w:szCs w:val="20"/>
      <w:lang w:eastAsia="zh-CN"/>
    </w:rPr>
  </w:style>
  <w:style w:type="character" w:customStyle="1" w:styleId="Heading5Char">
    <w:name w:val="Heading 5 Char"/>
    <w:basedOn w:val="DefaultParagraphFont"/>
    <w:link w:val="Heading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Normal"/>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Normal"/>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Normal"/>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Normal"/>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Emphasis">
    <w:name w:val="Emphasis"/>
    <w:uiPriority w:val="20"/>
    <w:qFormat/>
    <w:rsid w:val="000E3BAF"/>
    <w:rPr>
      <w:i/>
      <w:iCs/>
    </w:rPr>
  </w:style>
  <w:style w:type="paragraph" w:styleId="NormalWeb">
    <w:name w:val="Normal (Web)"/>
    <w:basedOn w:val="Normal"/>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Heading4Char">
    <w:name w:val="Heading 4 Char"/>
    <w:basedOn w:val="DefaultParagraphFont"/>
    <w:link w:val="Heading4"/>
    <w:uiPriority w:val="9"/>
    <w:rsid w:val="00D02BD1"/>
    <w:rPr>
      <w:rFonts w:asciiTheme="majorHAnsi" w:eastAsiaTheme="majorEastAsia" w:hAnsiTheme="majorHAnsi" w:cstheme="majorBidi"/>
      <w:sz w:val="36"/>
      <w:szCs w:val="36"/>
      <w:lang w:val="en-GB" w:eastAsia="en-US"/>
    </w:rPr>
  </w:style>
  <w:style w:type="table" w:styleId="TableGrid">
    <w:name w:val="Table Grid"/>
    <w:basedOn w:val="TableNormal"/>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uiPriority w:val="34"/>
    <w:locked/>
    <w:rsid w:val="00697FBF"/>
  </w:style>
  <w:style w:type="character" w:customStyle="1" w:styleId="TALChar">
    <w:name w:val="TAL Char"/>
    <w:basedOn w:val="DefaultParagraphFont"/>
    <w:locked/>
    <w:rsid w:val="00697FBF"/>
    <w:rPr>
      <w:rFonts w:ascii="Arial" w:hAnsi="Arial" w:cs="Arial"/>
    </w:rPr>
  </w:style>
  <w:style w:type="character" w:customStyle="1" w:styleId="ui-provider">
    <w:name w:val="ui-provider"/>
    <w:basedOn w:val="DefaultParagraphFont"/>
    <w:rsid w:val="00FF2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20513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1840658081">
          <w:marLeft w:val="432"/>
          <w:marRight w:val="0"/>
          <w:marTop w:val="24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Weide Wu</cp:lastModifiedBy>
  <cp:revision>4</cp:revision>
  <dcterms:created xsi:type="dcterms:W3CDTF">2023-09-29T10:39:00Z</dcterms:created>
  <dcterms:modified xsi:type="dcterms:W3CDTF">2023-09-29T11:18:00Z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